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79" w:rsidRPr="00282F75" w:rsidRDefault="00504579" w:rsidP="0050457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bookmarkStart w:id="0" w:name="_GoBack"/>
      <w:bookmarkEnd w:id="0"/>
      <w:r w:rsidRPr="00282F75">
        <w:rPr>
          <w:sz w:val="28"/>
          <w:szCs w:val="28"/>
        </w:rPr>
        <w:t xml:space="preserve">Информация </w:t>
      </w:r>
      <w:r w:rsidR="00C00258">
        <w:rPr>
          <w:sz w:val="28"/>
          <w:szCs w:val="28"/>
        </w:rPr>
        <w:t>Министерства труда и социальной политики</w:t>
      </w:r>
      <w:r w:rsidRPr="00282F75">
        <w:rPr>
          <w:sz w:val="28"/>
          <w:szCs w:val="28"/>
        </w:rPr>
        <w:t xml:space="preserve"> РТ</w:t>
      </w:r>
    </w:p>
    <w:p w:rsidR="00504579" w:rsidRPr="004D433A" w:rsidRDefault="00C00258" w:rsidP="0050457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итогах</w:t>
      </w:r>
      <w:r w:rsidR="00504579" w:rsidRPr="004D433A">
        <w:rPr>
          <w:sz w:val="28"/>
          <w:szCs w:val="28"/>
        </w:rPr>
        <w:t xml:space="preserve"> летней оздоровительной кампании </w:t>
      </w:r>
      <w:r>
        <w:rPr>
          <w:sz w:val="28"/>
          <w:szCs w:val="28"/>
        </w:rPr>
        <w:t>2019</w:t>
      </w:r>
      <w:r w:rsidR="00504579" w:rsidRPr="004D433A">
        <w:rPr>
          <w:sz w:val="28"/>
          <w:szCs w:val="28"/>
        </w:rPr>
        <w:t xml:space="preserve"> года</w:t>
      </w:r>
    </w:p>
    <w:p w:rsidR="00504579" w:rsidRPr="004D433A" w:rsidRDefault="00504579" w:rsidP="00504579">
      <w:pPr>
        <w:ind w:firstLine="567"/>
        <w:jc w:val="both"/>
        <w:rPr>
          <w:sz w:val="28"/>
          <w:szCs w:val="28"/>
        </w:rPr>
      </w:pPr>
    </w:p>
    <w:p w:rsidR="00294923" w:rsidRPr="00294923" w:rsidRDefault="00294923" w:rsidP="00294923">
      <w:pPr>
        <w:spacing w:line="240" w:lineRule="atLeast"/>
        <w:ind w:right="-284"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9492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Одним из важных направлений работы Министерства </w:t>
      </w:r>
      <w:r w:rsidR="00F623E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труда и социальной политики Республики Тыва (далее-Министерство) </w:t>
      </w:r>
      <w:r w:rsidRPr="0029492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является организация отдыха и оздоровления детей. В течение всего </w:t>
      </w:r>
      <w:r w:rsidR="009D538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летнего периода </w:t>
      </w:r>
      <w:r w:rsidRPr="0029492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проводится целенаправленная работа по организации оздоровительной кампании.</w:t>
      </w:r>
    </w:p>
    <w:p w:rsidR="00294923" w:rsidRPr="00294923" w:rsidRDefault="00294923" w:rsidP="00294923">
      <w:pPr>
        <w:spacing w:line="240" w:lineRule="atLeast"/>
        <w:ind w:left="-142" w:right="-284"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294923">
        <w:rPr>
          <w:rFonts w:eastAsiaTheme="minorEastAsia"/>
          <w:sz w:val="28"/>
          <w:szCs w:val="28"/>
        </w:rPr>
        <w:t>Организация оздоровительной кампании детей в 2019 году в республике проводит</w:t>
      </w:r>
      <w:r w:rsidR="006F1E09">
        <w:rPr>
          <w:rFonts w:eastAsiaTheme="minorEastAsia"/>
          <w:sz w:val="28"/>
          <w:szCs w:val="28"/>
        </w:rPr>
        <w:t>ся в соответствии с нормативно -</w:t>
      </w:r>
      <w:r w:rsidRPr="00294923">
        <w:rPr>
          <w:rFonts w:eastAsiaTheme="minorEastAsia"/>
          <w:sz w:val="28"/>
          <w:szCs w:val="28"/>
        </w:rPr>
        <w:t xml:space="preserve"> правовыми актами Российской Федерации и Республики Тыва</w:t>
      </w:r>
      <w:r w:rsidRPr="00294923">
        <w:rPr>
          <w:rFonts w:eastAsiaTheme="minorEastAsia"/>
          <w:sz w:val="28"/>
          <w:szCs w:val="28"/>
          <w:vertAlign w:val="superscript"/>
        </w:rPr>
        <w:footnoteReference w:id="1"/>
      </w:r>
      <w:r w:rsidRPr="00294923">
        <w:rPr>
          <w:rFonts w:eastAsiaTheme="minorEastAsia"/>
          <w:sz w:val="28"/>
          <w:szCs w:val="28"/>
        </w:rPr>
        <w:t>.</w:t>
      </w:r>
      <w:r w:rsidRPr="00294923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</w:p>
    <w:p w:rsidR="00294923" w:rsidRPr="004D433A" w:rsidRDefault="00294923" w:rsidP="00294923">
      <w:pPr>
        <w:ind w:firstLine="567"/>
        <w:jc w:val="both"/>
        <w:rPr>
          <w:sz w:val="28"/>
          <w:szCs w:val="28"/>
        </w:rPr>
      </w:pPr>
      <w:r w:rsidRPr="004D433A">
        <w:rPr>
          <w:sz w:val="28"/>
          <w:szCs w:val="28"/>
        </w:rPr>
        <w:t xml:space="preserve">В летний период </w:t>
      </w:r>
      <w:r>
        <w:rPr>
          <w:sz w:val="28"/>
          <w:szCs w:val="28"/>
        </w:rPr>
        <w:t>2019</w:t>
      </w:r>
      <w:r w:rsidRPr="004D433A">
        <w:rPr>
          <w:sz w:val="28"/>
          <w:szCs w:val="28"/>
        </w:rPr>
        <w:t xml:space="preserve"> года по утвержденному реестру детских оздоровительных лагерей Республики Тыва было запланировано открытие 18 лагерей с охватом 3105 детей, в том числе 2 загородных лагерей </w:t>
      </w:r>
      <w:r>
        <w:rPr>
          <w:sz w:val="28"/>
          <w:szCs w:val="28"/>
        </w:rPr>
        <w:t>Министерства</w:t>
      </w:r>
      <w:r w:rsidRPr="004D433A">
        <w:rPr>
          <w:sz w:val="28"/>
          <w:szCs w:val="28"/>
        </w:rPr>
        <w:t xml:space="preserve"> с охватом 846 детей, 16 дневных с охватом 1190 детей. </w:t>
      </w:r>
    </w:p>
    <w:p w:rsidR="00294923" w:rsidRDefault="00294923" w:rsidP="00294923">
      <w:pPr>
        <w:ind w:firstLine="567"/>
        <w:jc w:val="both"/>
        <w:rPr>
          <w:sz w:val="28"/>
          <w:szCs w:val="28"/>
        </w:rPr>
      </w:pPr>
      <w:r w:rsidRPr="004D433A">
        <w:rPr>
          <w:sz w:val="28"/>
          <w:szCs w:val="28"/>
        </w:rPr>
        <w:t xml:space="preserve">По итогам летней оздоровительной кампании </w:t>
      </w:r>
      <w:r>
        <w:rPr>
          <w:sz w:val="28"/>
          <w:szCs w:val="28"/>
        </w:rPr>
        <w:t>2019</w:t>
      </w:r>
      <w:r w:rsidRPr="004D433A">
        <w:rPr>
          <w:sz w:val="28"/>
          <w:szCs w:val="28"/>
        </w:rPr>
        <w:t xml:space="preserve"> года план по охвату детей выполнен полностью. </w:t>
      </w:r>
    </w:p>
    <w:p w:rsidR="00294923" w:rsidRPr="000F473D" w:rsidRDefault="00294923" w:rsidP="00294923">
      <w:pPr>
        <w:ind w:right="-284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Летней оздоровительной кампанией 2019 года охвачено </w:t>
      </w:r>
      <w:r w:rsidRPr="005C67EF">
        <w:rPr>
          <w:b/>
          <w:sz w:val="28"/>
          <w:szCs w:val="28"/>
        </w:rPr>
        <w:t>3105</w:t>
      </w:r>
      <w:r>
        <w:rPr>
          <w:sz w:val="28"/>
          <w:szCs w:val="28"/>
        </w:rPr>
        <w:t xml:space="preserve"> детей в ТЖС или 100%:</w:t>
      </w:r>
    </w:p>
    <w:p w:rsidR="00294923" w:rsidRPr="000F473D" w:rsidRDefault="00810C14" w:rsidP="00294923">
      <w:pPr>
        <w:ind w:left="-142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294923" w:rsidRPr="000F473D">
        <w:rPr>
          <w:rFonts w:eastAsiaTheme="minorHAnsi"/>
          <w:sz w:val="28"/>
          <w:szCs w:val="28"/>
          <w:lang w:eastAsia="en-US"/>
        </w:rPr>
        <w:t xml:space="preserve"> первой смене</w:t>
      </w:r>
      <w:r w:rsidR="00294923" w:rsidRPr="000F473D">
        <w:rPr>
          <w:rFonts w:eastAsiaTheme="minorHAnsi"/>
          <w:b/>
          <w:sz w:val="28"/>
          <w:szCs w:val="28"/>
          <w:lang w:eastAsia="en-US"/>
        </w:rPr>
        <w:t xml:space="preserve"> 1317 детей (44%)</w:t>
      </w:r>
      <w:r w:rsidR="00294923" w:rsidRPr="000F473D">
        <w:rPr>
          <w:rFonts w:eastAsiaTheme="minorHAnsi"/>
          <w:sz w:val="28"/>
          <w:szCs w:val="28"/>
          <w:lang w:eastAsia="en-US"/>
        </w:rPr>
        <w:t xml:space="preserve">, в </w:t>
      </w:r>
      <w:proofErr w:type="spellStart"/>
      <w:r w:rsidR="00294923" w:rsidRPr="000F473D">
        <w:rPr>
          <w:rFonts w:eastAsiaTheme="minorHAnsi"/>
          <w:sz w:val="28"/>
          <w:szCs w:val="28"/>
          <w:lang w:eastAsia="en-US"/>
        </w:rPr>
        <w:t>т.ч</w:t>
      </w:r>
      <w:proofErr w:type="spellEnd"/>
      <w:r w:rsidR="00294923" w:rsidRPr="000F473D">
        <w:rPr>
          <w:rFonts w:eastAsiaTheme="minorHAnsi"/>
          <w:sz w:val="28"/>
          <w:szCs w:val="28"/>
          <w:lang w:eastAsia="en-US"/>
        </w:rPr>
        <w:t>.: по приобретенным путевкам – 420 детей</w:t>
      </w:r>
      <w:r w:rsidR="008829D0">
        <w:rPr>
          <w:rFonts w:eastAsiaTheme="minorHAnsi"/>
          <w:sz w:val="28"/>
          <w:szCs w:val="28"/>
          <w:lang w:eastAsia="en-US"/>
        </w:rPr>
        <w:t xml:space="preserve"> ( «Орленок»-160,</w:t>
      </w:r>
      <w:r w:rsidR="002516A9">
        <w:rPr>
          <w:rFonts w:eastAsiaTheme="minorHAnsi"/>
          <w:sz w:val="28"/>
          <w:szCs w:val="28"/>
          <w:lang w:eastAsia="en-US"/>
        </w:rPr>
        <w:t xml:space="preserve"> «Чагытай»-160, «Юность» -100</w:t>
      </w:r>
      <w:r w:rsidR="008829D0">
        <w:rPr>
          <w:rFonts w:eastAsiaTheme="minorHAnsi"/>
          <w:sz w:val="28"/>
          <w:szCs w:val="28"/>
          <w:lang w:eastAsia="en-US"/>
        </w:rPr>
        <w:t xml:space="preserve"> )</w:t>
      </w:r>
      <w:r w:rsidR="00294923" w:rsidRPr="000F473D">
        <w:rPr>
          <w:rFonts w:eastAsiaTheme="minorHAnsi"/>
          <w:sz w:val="28"/>
          <w:szCs w:val="28"/>
          <w:lang w:eastAsia="en-US"/>
        </w:rPr>
        <w:t xml:space="preserve">, в </w:t>
      </w:r>
      <w:proofErr w:type="spellStart"/>
      <w:r w:rsidR="00294923" w:rsidRPr="000F473D">
        <w:rPr>
          <w:rFonts w:eastAsiaTheme="minorHAnsi"/>
          <w:sz w:val="28"/>
          <w:szCs w:val="28"/>
          <w:lang w:eastAsia="en-US"/>
        </w:rPr>
        <w:t>т.ч</w:t>
      </w:r>
      <w:proofErr w:type="spellEnd"/>
      <w:r w:rsidR="00294923" w:rsidRPr="000F473D">
        <w:rPr>
          <w:rFonts w:eastAsiaTheme="minorHAnsi"/>
          <w:sz w:val="28"/>
          <w:szCs w:val="28"/>
          <w:lang w:eastAsia="en-US"/>
        </w:rPr>
        <w:t>. 20 детей ГБОУ РТ «Детский дом г</w:t>
      </w:r>
      <w:proofErr w:type="gramStart"/>
      <w:r w:rsidR="00294923" w:rsidRPr="000F473D">
        <w:rPr>
          <w:rFonts w:eastAsiaTheme="minorHAnsi"/>
          <w:sz w:val="28"/>
          <w:szCs w:val="28"/>
          <w:lang w:eastAsia="en-US"/>
        </w:rPr>
        <w:t>.К</w:t>
      </w:r>
      <w:proofErr w:type="gramEnd"/>
      <w:r w:rsidR="00294923" w:rsidRPr="000F473D">
        <w:rPr>
          <w:rFonts w:eastAsiaTheme="minorHAnsi"/>
          <w:sz w:val="28"/>
          <w:szCs w:val="28"/>
          <w:lang w:eastAsia="en-US"/>
        </w:rPr>
        <w:t>ызыла для детей-сирот и детей, оставшихся без попечения родителей»</w:t>
      </w:r>
      <w:r w:rsidR="002516A9">
        <w:rPr>
          <w:rFonts w:eastAsiaTheme="minorHAnsi"/>
          <w:sz w:val="28"/>
          <w:szCs w:val="28"/>
          <w:lang w:eastAsia="en-US"/>
        </w:rPr>
        <w:t xml:space="preserve"> </w:t>
      </w:r>
      <w:r w:rsidR="008C0FEF">
        <w:rPr>
          <w:rFonts w:eastAsiaTheme="minorHAnsi"/>
          <w:sz w:val="28"/>
          <w:szCs w:val="28"/>
          <w:lang w:eastAsia="en-US"/>
        </w:rPr>
        <w:t xml:space="preserve">прошли оздоровление </w:t>
      </w:r>
      <w:r w:rsidR="00682651">
        <w:rPr>
          <w:rFonts w:eastAsiaTheme="minorHAnsi"/>
          <w:sz w:val="28"/>
          <w:szCs w:val="28"/>
          <w:lang w:eastAsia="en-US"/>
        </w:rPr>
        <w:t xml:space="preserve">в </w:t>
      </w:r>
      <w:r w:rsidR="002516A9">
        <w:rPr>
          <w:rFonts w:eastAsiaTheme="minorHAnsi"/>
          <w:sz w:val="28"/>
          <w:szCs w:val="28"/>
          <w:lang w:eastAsia="en-US"/>
        </w:rPr>
        <w:t>«Серебряно</w:t>
      </w:r>
      <w:r w:rsidR="00682651">
        <w:rPr>
          <w:rFonts w:eastAsiaTheme="minorHAnsi"/>
          <w:sz w:val="28"/>
          <w:szCs w:val="28"/>
          <w:lang w:eastAsia="en-US"/>
        </w:rPr>
        <w:t>м</w:t>
      </w:r>
      <w:r w:rsidR="002516A9">
        <w:rPr>
          <w:rFonts w:eastAsiaTheme="minorHAnsi"/>
          <w:sz w:val="28"/>
          <w:szCs w:val="28"/>
          <w:lang w:eastAsia="en-US"/>
        </w:rPr>
        <w:t xml:space="preserve"> озер</w:t>
      </w:r>
      <w:r w:rsidR="00682651">
        <w:rPr>
          <w:rFonts w:eastAsiaTheme="minorHAnsi"/>
          <w:sz w:val="28"/>
          <w:szCs w:val="28"/>
          <w:lang w:eastAsia="en-US"/>
        </w:rPr>
        <w:t>е</w:t>
      </w:r>
      <w:r w:rsidR="002516A9">
        <w:rPr>
          <w:rFonts w:eastAsiaTheme="minorHAnsi"/>
          <w:sz w:val="28"/>
          <w:szCs w:val="28"/>
          <w:lang w:eastAsia="en-US"/>
        </w:rPr>
        <w:t>»</w:t>
      </w:r>
      <w:r w:rsidR="0068265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516A9">
        <w:rPr>
          <w:rFonts w:eastAsiaTheme="minorHAnsi"/>
          <w:sz w:val="28"/>
          <w:szCs w:val="28"/>
          <w:lang w:eastAsia="en-US"/>
        </w:rPr>
        <w:t>Дус</w:t>
      </w:r>
      <w:proofErr w:type="spellEnd"/>
      <w:r w:rsidR="002516A9">
        <w:rPr>
          <w:rFonts w:eastAsiaTheme="minorHAnsi"/>
          <w:sz w:val="28"/>
          <w:szCs w:val="28"/>
          <w:lang w:eastAsia="en-US"/>
        </w:rPr>
        <w:t>-Холь</w:t>
      </w:r>
      <w:r w:rsidR="00294923" w:rsidRPr="000F473D">
        <w:rPr>
          <w:rFonts w:eastAsiaTheme="minorHAnsi"/>
          <w:sz w:val="28"/>
          <w:szCs w:val="28"/>
          <w:lang w:eastAsia="en-US"/>
        </w:rPr>
        <w:t>, в загородных лагерях Министерства</w:t>
      </w:r>
      <w:r w:rsidR="002516A9">
        <w:rPr>
          <w:rFonts w:eastAsiaTheme="minorHAnsi"/>
          <w:sz w:val="28"/>
          <w:szCs w:val="28"/>
          <w:lang w:eastAsia="en-US"/>
        </w:rPr>
        <w:t xml:space="preserve"> («Байлак»-232, «Менги-Чечээ»-50)</w:t>
      </w:r>
      <w:r w:rsidR="00294923" w:rsidRPr="000F473D">
        <w:rPr>
          <w:rFonts w:eastAsiaTheme="minorHAnsi"/>
          <w:sz w:val="28"/>
          <w:szCs w:val="28"/>
          <w:lang w:eastAsia="en-US"/>
        </w:rPr>
        <w:t xml:space="preserve"> – 282 детей, в дневных – 595;</w:t>
      </w:r>
    </w:p>
    <w:p w:rsidR="00294923" w:rsidRPr="000F473D" w:rsidRDefault="00810C14" w:rsidP="00294923">
      <w:pPr>
        <w:ind w:left="-142"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r w:rsidR="00294923" w:rsidRPr="000F473D">
        <w:rPr>
          <w:rFonts w:eastAsiaTheme="minorHAnsi"/>
          <w:sz w:val="28"/>
          <w:szCs w:val="28"/>
          <w:lang w:eastAsia="en-US"/>
        </w:rPr>
        <w:t>о второй смене</w:t>
      </w:r>
      <w:r w:rsidR="00294923" w:rsidRPr="000F473D">
        <w:rPr>
          <w:rFonts w:eastAsiaTheme="minorHAnsi"/>
          <w:b/>
          <w:sz w:val="28"/>
          <w:szCs w:val="28"/>
          <w:lang w:eastAsia="en-US"/>
        </w:rPr>
        <w:t xml:space="preserve"> 1086 </w:t>
      </w:r>
      <w:r w:rsidR="00294923" w:rsidRPr="000F473D">
        <w:rPr>
          <w:rFonts w:eastAsiaTheme="minorHAnsi"/>
          <w:sz w:val="28"/>
          <w:szCs w:val="28"/>
          <w:lang w:eastAsia="en-US"/>
        </w:rPr>
        <w:t>детей</w:t>
      </w:r>
      <w:r w:rsidR="00294923" w:rsidRPr="000F473D">
        <w:rPr>
          <w:rFonts w:eastAsiaTheme="minorHAnsi"/>
          <w:b/>
          <w:sz w:val="28"/>
          <w:szCs w:val="28"/>
          <w:lang w:eastAsia="en-US"/>
        </w:rPr>
        <w:t xml:space="preserve"> (35%)</w:t>
      </w:r>
      <w:r w:rsidR="00294923" w:rsidRPr="000F473D">
        <w:rPr>
          <w:rFonts w:eastAsiaTheme="minorHAnsi"/>
          <w:sz w:val="28"/>
          <w:szCs w:val="28"/>
          <w:lang w:eastAsia="en-US"/>
        </w:rPr>
        <w:t xml:space="preserve">, в </w:t>
      </w:r>
      <w:proofErr w:type="spellStart"/>
      <w:r w:rsidR="00294923" w:rsidRPr="000F473D">
        <w:rPr>
          <w:rFonts w:eastAsiaTheme="minorHAnsi"/>
          <w:sz w:val="28"/>
          <w:szCs w:val="28"/>
          <w:lang w:eastAsia="en-US"/>
        </w:rPr>
        <w:t>т.ч</w:t>
      </w:r>
      <w:proofErr w:type="spellEnd"/>
      <w:r w:rsidR="00294923" w:rsidRPr="000F473D">
        <w:rPr>
          <w:rFonts w:eastAsiaTheme="minorHAnsi"/>
          <w:sz w:val="28"/>
          <w:szCs w:val="28"/>
          <w:lang w:eastAsia="en-US"/>
        </w:rPr>
        <w:t>.: по приобретенным путевкам – 209 детей</w:t>
      </w:r>
      <w:r w:rsidR="002516A9">
        <w:rPr>
          <w:rFonts w:eastAsiaTheme="minorHAnsi"/>
          <w:sz w:val="28"/>
          <w:szCs w:val="28"/>
          <w:lang w:eastAsia="en-US"/>
        </w:rPr>
        <w:t xml:space="preserve"> («Серебрянка»-130, «Юность»-79)</w:t>
      </w:r>
      <w:r w:rsidR="00294923" w:rsidRPr="000F473D">
        <w:rPr>
          <w:rFonts w:eastAsiaTheme="minorHAnsi"/>
          <w:sz w:val="28"/>
          <w:szCs w:val="28"/>
          <w:lang w:eastAsia="en-US"/>
        </w:rPr>
        <w:t>, в загородных лагерях Министерства – 282 детей, в дневных – 595;</w:t>
      </w:r>
      <w:proofErr w:type="gramEnd"/>
    </w:p>
    <w:p w:rsidR="00294923" w:rsidRPr="000F473D" w:rsidRDefault="00810C14" w:rsidP="00294923">
      <w:pPr>
        <w:ind w:left="-142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294923" w:rsidRPr="000F473D">
        <w:rPr>
          <w:rFonts w:eastAsiaTheme="minorHAnsi"/>
          <w:sz w:val="28"/>
          <w:szCs w:val="28"/>
          <w:lang w:eastAsia="en-US"/>
        </w:rPr>
        <w:t xml:space="preserve"> третьей смене</w:t>
      </w:r>
      <w:r w:rsidR="00294923" w:rsidRPr="000F473D">
        <w:rPr>
          <w:rFonts w:eastAsiaTheme="minorHAnsi"/>
          <w:b/>
          <w:sz w:val="28"/>
          <w:szCs w:val="28"/>
          <w:lang w:eastAsia="en-US"/>
        </w:rPr>
        <w:t xml:space="preserve"> 702 </w:t>
      </w:r>
      <w:r w:rsidR="00294923" w:rsidRPr="000F473D">
        <w:rPr>
          <w:rFonts w:eastAsiaTheme="minorHAnsi"/>
          <w:sz w:val="28"/>
          <w:szCs w:val="28"/>
          <w:lang w:eastAsia="en-US"/>
        </w:rPr>
        <w:t>детей</w:t>
      </w:r>
      <w:r w:rsidR="00294923" w:rsidRPr="000F473D">
        <w:rPr>
          <w:rFonts w:eastAsiaTheme="minorHAnsi"/>
          <w:b/>
          <w:sz w:val="28"/>
          <w:szCs w:val="28"/>
          <w:lang w:eastAsia="en-US"/>
        </w:rPr>
        <w:t xml:space="preserve"> (22%)</w:t>
      </w:r>
      <w:r w:rsidR="00294923" w:rsidRPr="000F473D">
        <w:rPr>
          <w:rFonts w:eastAsiaTheme="minorHAnsi"/>
          <w:sz w:val="28"/>
          <w:szCs w:val="28"/>
          <w:lang w:eastAsia="en-US"/>
        </w:rPr>
        <w:t xml:space="preserve">, в </w:t>
      </w:r>
      <w:proofErr w:type="spellStart"/>
      <w:r w:rsidR="00294923" w:rsidRPr="000F473D">
        <w:rPr>
          <w:rFonts w:eastAsiaTheme="minorHAnsi"/>
          <w:sz w:val="28"/>
          <w:szCs w:val="28"/>
          <w:lang w:eastAsia="en-US"/>
        </w:rPr>
        <w:t>т.ч</w:t>
      </w:r>
      <w:proofErr w:type="spellEnd"/>
      <w:r w:rsidR="00294923" w:rsidRPr="000F473D">
        <w:rPr>
          <w:rFonts w:eastAsiaTheme="minorHAnsi"/>
          <w:sz w:val="28"/>
          <w:szCs w:val="28"/>
          <w:lang w:eastAsia="en-US"/>
        </w:rPr>
        <w:t>.: по приобретенным путевкам – 420 детей</w:t>
      </w:r>
      <w:r w:rsidR="002516A9">
        <w:rPr>
          <w:rFonts w:eastAsiaTheme="minorHAnsi"/>
          <w:sz w:val="28"/>
          <w:szCs w:val="28"/>
          <w:lang w:eastAsia="en-US"/>
        </w:rPr>
        <w:t xml:space="preserve"> («Орленок»-150, «Чагытай»-150, «Серебрянка»-70, «Юность»-50)</w:t>
      </w:r>
      <w:r w:rsidR="00294923" w:rsidRPr="000F473D">
        <w:rPr>
          <w:rFonts w:eastAsiaTheme="minorHAnsi"/>
          <w:sz w:val="28"/>
          <w:szCs w:val="28"/>
          <w:lang w:eastAsia="en-US"/>
        </w:rPr>
        <w:t>, в загородных лагерях Министерства – 282 детей.</w:t>
      </w:r>
    </w:p>
    <w:p w:rsidR="00294923" w:rsidRPr="00E93EEB" w:rsidRDefault="00294923" w:rsidP="00294923">
      <w:pPr>
        <w:ind w:right="-143" w:firstLine="567"/>
        <w:jc w:val="both"/>
        <w:rPr>
          <w:rFonts w:eastAsiaTheme="minorHAnsi" w:cstheme="minorBidi"/>
          <w:b/>
          <w:sz w:val="20"/>
          <w:szCs w:val="20"/>
        </w:rPr>
      </w:pPr>
      <w:r>
        <w:rPr>
          <w:sz w:val="28"/>
          <w:szCs w:val="28"/>
        </w:rPr>
        <w:t xml:space="preserve">Из общего числа детей </w:t>
      </w:r>
      <w:r w:rsidRPr="000F473D">
        <w:rPr>
          <w:b/>
          <w:sz w:val="28"/>
          <w:szCs w:val="28"/>
        </w:rPr>
        <w:t>3105</w:t>
      </w:r>
      <w:r>
        <w:rPr>
          <w:sz w:val="28"/>
          <w:szCs w:val="28"/>
        </w:rPr>
        <w:t>: из них: мальчики</w:t>
      </w:r>
      <w:r w:rsidRPr="00E93EEB">
        <w:rPr>
          <w:rFonts w:eastAsiaTheme="minorHAnsi"/>
          <w:color w:val="000000"/>
          <w:spacing w:val="5"/>
          <w:sz w:val="28"/>
          <w:szCs w:val="28"/>
          <w:lang w:eastAsia="en-US"/>
        </w:rPr>
        <w:t>-</w:t>
      </w:r>
      <w:r w:rsidR="00600E1B">
        <w:rPr>
          <w:rFonts w:eastAsiaTheme="minorHAnsi"/>
          <w:color w:val="000000"/>
          <w:spacing w:val="5"/>
          <w:sz w:val="28"/>
          <w:szCs w:val="28"/>
          <w:lang w:eastAsia="en-US"/>
        </w:rPr>
        <w:t xml:space="preserve"> </w:t>
      </w:r>
      <w:r w:rsidR="002F7058" w:rsidRPr="00623B0D">
        <w:rPr>
          <w:rFonts w:eastAsiaTheme="minorHAnsi"/>
          <w:b/>
          <w:color w:val="000000"/>
          <w:spacing w:val="5"/>
          <w:sz w:val="28"/>
          <w:szCs w:val="28"/>
          <w:lang w:eastAsia="en-US"/>
        </w:rPr>
        <w:t>1518</w:t>
      </w:r>
      <w:r>
        <w:rPr>
          <w:rFonts w:eastAsiaTheme="minorHAnsi"/>
          <w:color w:val="000000"/>
          <w:spacing w:val="5"/>
          <w:sz w:val="28"/>
          <w:szCs w:val="28"/>
          <w:lang w:eastAsia="en-US"/>
        </w:rPr>
        <w:t>, девочки-</w:t>
      </w:r>
      <w:r w:rsidR="002F7058" w:rsidRPr="00623B0D">
        <w:rPr>
          <w:rFonts w:eastAsiaTheme="minorHAnsi"/>
          <w:b/>
          <w:color w:val="000000"/>
          <w:spacing w:val="5"/>
          <w:sz w:val="28"/>
          <w:szCs w:val="28"/>
          <w:lang w:eastAsia="en-US"/>
        </w:rPr>
        <w:t>1587</w:t>
      </w:r>
      <w:r>
        <w:rPr>
          <w:rFonts w:eastAsiaTheme="minorHAnsi"/>
          <w:color w:val="000000"/>
          <w:spacing w:val="5"/>
          <w:sz w:val="28"/>
          <w:szCs w:val="28"/>
          <w:lang w:eastAsia="en-US"/>
        </w:rPr>
        <w:t>.</w:t>
      </w:r>
      <w:r w:rsidRPr="00E93EEB">
        <w:rPr>
          <w:rFonts w:eastAsiaTheme="minorHAnsi"/>
          <w:color w:val="000000"/>
          <w:spacing w:val="5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color w:val="000000"/>
          <w:spacing w:val="5"/>
          <w:sz w:val="28"/>
          <w:szCs w:val="28"/>
          <w:lang w:eastAsia="en-US"/>
        </w:rPr>
        <w:t xml:space="preserve">Дети </w:t>
      </w:r>
      <w:r w:rsidR="00600E1B">
        <w:rPr>
          <w:rFonts w:eastAsiaTheme="minorHAnsi"/>
          <w:color w:val="000000"/>
          <w:spacing w:val="5"/>
          <w:sz w:val="28"/>
          <w:szCs w:val="28"/>
          <w:lang w:eastAsia="en-US"/>
        </w:rPr>
        <w:t>безработных граждан</w:t>
      </w:r>
      <w:r>
        <w:rPr>
          <w:rFonts w:eastAsiaTheme="minorHAnsi"/>
          <w:color w:val="000000"/>
          <w:spacing w:val="5"/>
          <w:sz w:val="28"/>
          <w:szCs w:val="28"/>
          <w:lang w:eastAsia="en-US"/>
        </w:rPr>
        <w:t xml:space="preserve"> -</w:t>
      </w:r>
      <w:r w:rsidRPr="00E93EEB">
        <w:rPr>
          <w:rFonts w:eastAsiaTheme="minorHAnsi"/>
          <w:color w:val="000000"/>
          <w:spacing w:val="5"/>
          <w:sz w:val="28"/>
          <w:szCs w:val="28"/>
          <w:lang w:eastAsia="en-US"/>
        </w:rPr>
        <w:t xml:space="preserve"> </w:t>
      </w:r>
      <w:r w:rsidR="00600E1B" w:rsidRPr="00623B0D">
        <w:rPr>
          <w:rFonts w:eastAsiaTheme="minorHAnsi"/>
          <w:b/>
          <w:color w:val="000000"/>
          <w:spacing w:val="5"/>
          <w:sz w:val="28"/>
          <w:szCs w:val="28"/>
          <w:lang w:eastAsia="en-US"/>
        </w:rPr>
        <w:t>770</w:t>
      </w:r>
      <w:r w:rsidR="00D07B50" w:rsidRPr="00623B0D">
        <w:rPr>
          <w:rFonts w:eastAsiaTheme="minorHAnsi"/>
          <w:b/>
          <w:color w:val="000000"/>
          <w:spacing w:val="5"/>
          <w:sz w:val="28"/>
          <w:szCs w:val="28"/>
          <w:lang w:eastAsia="en-US"/>
        </w:rPr>
        <w:t xml:space="preserve"> (24</w:t>
      </w:r>
      <w:r w:rsidRPr="00623B0D">
        <w:rPr>
          <w:rFonts w:eastAsiaTheme="minorHAnsi"/>
          <w:b/>
          <w:color w:val="000000"/>
          <w:spacing w:val="5"/>
          <w:sz w:val="28"/>
          <w:szCs w:val="28"/>
          <w:lang w:eastAsia="en-US"/>
        </w:rPr>
        <w:t>%)</w:t>
      </w:r>
      <w:r w:rsidRPr="00FD63F8">
        <w:rPr>
          <w:rFonts w:eastAsiaTheme="minorHAnsi"/>
          <w:color w:val="000000"/>
          <w:spacing w:val="5"/>
          <w:sz w:val="28"/>
          <w:szCs w:val="28"/>
          <w:lang w:eastAsia="en-US"/>
        </w:rPr>
        <w:t>,</w:t>
      </w:r>
      <w:r w:rsidRPr="001D564F">
        <w:rPr>
          <w:rFonts w:eastAsiaTheme="minorHAnsi"/>
          <w:color w:val="000000"/>
          <w:spacing w:val="5"/>
          <w:sz w:val="28"/>
          <w:szCs w:val="28"/>
          <w:lang w:eastAsia="en-US"/>
        </w:rPr>
        <w:t xml:space="preserve"> </w:t>
      </w:r>
      <w:r w:rsidRPr="00E93EEB">
        <w:rPr>
          <w:rFonts w:eastAsiaTheme="minorHAnsi"/>
          <w:color w:val="000000"/>
          <w:spacing w:val="5"/>
          <w:sz w:val="28"/>
          <w:szCs w:val="28"/>
          <w:lang w:eastAsia="en-US"/>
        </w:rPr>
        <w:t>дет</w:t>
      </w:r>
      <w:r>
        <w:rPr>
          <w:rFonts w:eastAsiaTheme="minorHAnsi"/>
          <w:color w:val="000000"/>
          <w:spacing w:val="5"/>
          <w:sz w:val="28"/>
          <w:szCs w:val="28"/>
          <w:lang w:eastAsia="en-US"/>
        </w:rPr>
        <w:t>и</w:t>
      </w:r>
      <w:r w:rsidRPr="00E93EEB">
        <w:rPr>
          <w:rFonts w:eastAsiaTheme="minorHAnsi"/>
          <w:color w:val="000000"/>
          <w:spacing w:val="5"/>
          <w:sz w:val="28"/>
          <w:szCs w:val="28"/>
          <w:lang w:eastAsia="en-US"/>
        </w:rPr>
        <w:t>-сирот</w:t>
      </w:r>
      <w:r>
        <w:rPr>
          <w:rFonts w:eastAsiaTheme="minorHAnsi"/>
          <w:color w:val="000000"/>
          <w:spacing w:val="5"/>
          <w:sz w:val="28"/>
          <w:szCs w:val="28"/>
          <w:lang w:eastAsia="en-US"/>
        </w:rPr>
        <w:t>ы</w:t>
      </w:r>
      <w:r w:rsidRPr="00E93EEB">
        <w:rPr>
          <w:rFonts w:eastAsiaTheme="minorHAnsi"/>
          <w:color w:val="000000"/>
          <w:spacing w:val="5"/>
          <w:sz w:val="28"/>
          <w:szCs w:val="28"/>
          <w:lang w:eastAsia="en-US"/>
        </w:rPr>
        <w:t xml:space="preserve"> </w:t>
      </w:r>
      <w:r w:rsidRPr="00E93EEB">
        <w:rPr>
          <w:rFonts w:eastAsiaTheme="minorHAnsi"/>
          <w:sz w:val="28"/>
          <w:szCs w:val="28"/>
          <w:lang w:eastAsia="en-US"/>
        </w:rPr>
        <w:t>и дет</w:t>
      </w:r>
      <w:r>
        <w:rPr>
          <w:rFonts w:eastAsiaTheme="minorHAnsi"/>
          <w:sz w:val="28"/>
          <w:szCs w:val="28"/>
          <w:lang w:eastAsia="en-US"/>
        </w:rPr>
        <w:t>и</w:t>
      </w:r>
      <w:r w:rsidRPr="00E93EEB">
        <w:rPr>
          <w:rFonts w:eastAsiaTheme="minorHAnsi"/>
          <w:sz w:val="28"/>
          <w:szCs w:val="28"/>
          <w:lang w:eastAsia="en-US"/>
        </w:rPr>
        <w:t>, оставши</w:t>
      </w:r>
      <w:r>
        <w:rPr>
          <w:rFonts w:eastAsiaTheme="minorHAnsi"/>
          <w:sz w:val="28"/>
          <w:szCs w:val="28"/>
          <w:lang w:eastAsia="en-US"/>
        </w:rPr>
        <w:t>еся без попечения родителей</w:t>
      </w:r>
      <w:r w:rsidRPr="00E93EEB">
        <w:rPr>
          <w:rFonts w:eastAsiaTheme="minorHAnsi"/>
          <w:color w:val="000000"/>
          <w:spacing w:val="5"/>
          <w:sz w:val="28"/>
          <w:szCs w:val="28"/>
          <w:lang w:eastAsia="en-US"/>
        </w:rPr>
        <w:t xml:space="preserve">- </w:t>
      </w:r>
      <w:r w:rsidRPr="00FD63F8">
        <w:rPr>
          <w:rFonts w:eastAsiaTheme="minorHAnsi"/>
          <w:b/>
          <w:color w:val="000000"/>
          <w:spacing w:val="5"/>
          <w:sz w:val="28"/>
          <w:szCs w:val="28"/>
          <w:lang w:eastAsia="en-US"/>
        </w:rPr>
        <w:t>22</w:t>
      </w:r>
      <w:r w:rsidR="00600E1B">
        <w:rPr>
          <w:rFonts w:eastAsiaTheme="minorHAnsi"/>
          <w:b/>
          <w:color w:val="000000"/>
          <w:spacing w:val="5"/>
          <w:sz w:val="28"/>
          <w:szCs w:val="28"/>
          <w:lang w:eastAsia="en-US"/>
        </w:rPr>
        <w:t>2</w:t>
      </w:r>
      <w:r w:rsidRPr="00FD63F8">
        <w:rPr>
          <w:rFonts w:eastAsiaTheme="minorHAnsi"/>
          <w:b/>
          <w:color w:val="000000"/>
          <w:spacing w:val="5"/>
          <w:sz w:val="28"/>
          <w:szCs w:val="28"/>
          <w:lang w:eastAsia="en-US"/>
        </w:rPr>
        <w:t xml:space="preserve"> (</w:t>
      </w:r>
      <w:r w:rsidR="00D07B50">
        <w:rPr>
          <w:rFonts w:eastAsiaTheme="minorHAnsi"/>
          <w:b/>
          <w:color w:val="000000"/>
          <w:spacing w:val="5"/>
          <w:sz w:val="28"/>
          <w:szCs w:val="28"/>
          <w:lang w:eastAsia="en-US"/>
        </w:rPr>
        <w:t>7,1</w:t>
      </w:r>
      <w:r w:rsidRPr="00FD63F8">
        <w:rPr>
          <w:rFonts w:eastAsiaTheme="minorHAnsi"/>
          <w:b/>
          <w:color w:val="000000"/>
          <w:spacing w:val="5"/>
          <w:sz w:val="28"/>
          <w:szCs w:val="28"/>
          <w:lang w:eastAsia="en-US"/>
        </w:rPr>
        <w:t>%),</w:t>
      </w:r>
      <w:r w:rsidRPr="00E93EEB">
        <w:rPr>
          <w:rFonts w:eastAsiaTheme="minorHAnsi"/>
          <w:color w:val="2D2D2D"/>
          <w:spacing w:val="2"/>
          <w:sz w:val="28"/>
          <w:szCs w:val="28"/>
          <w:shd w:val="clear" w:color="auto" w:fill="FFFFFF"/>
          <w:lang w:eastAsia="en-US"/>
        </w:rPr>
        <w:t xml:space="preserve"> воспитывающи</w:t>
      </w:r>
      <w:r>
        <w:rPr>
          <w:rFonts w:eastAsiaTheme="minorHAnsi"/>
          <w:color w:val="2D2D2D"/>
          <w:spacing w:val="2"/>
          <w:sz w:val="28"/>
          <w:szCs w:val="28"/>
          <w:shd w:val="clear" w:color="auto" w:fill="FFFFFF"/>
          <w:lang w:eastAsia="en-US"/>
        </w:rPr>
        <w:t>е</w:t>
      </w:r>
      <w:r w:rsidRPr="00E93EEB">
        <w:rPr>
          <w:rFonts w:eastAsiaTheme="minorHAnsi"/>
          <w:color w:val="2D2D2D"/>
          <w:spacing w:val="2"/>
          <w:sz w:val="28"/>
          <w:szCs w:val="28"/>
          <w:shd w:val="clear" w:color="auto" w:fill="FFFFFF"/>
          <w:lang w:eastAsia="en-US"/>
        </w:rPr>
        <w:t xml:space="preserve">ся </w:t>
      </w:r>
      <w:r>
        <w:rPr>
          <w:rFonts w:eastAsiaTheme="minorHAnsi"/>
          <w:color w:val="2D2D2D"/>
          <w:spacing w:val="2"/>
          <w:sz w:val="28"/>
          <w:szCs w:val="28"/>
          <w:shd w:val="clear" w:color="auto" w:fill="FFFFFF"/>
          <w:lang w:eastAsia="en-US"/>
        </w:rPr>
        <w:t>в приемных семьях</w:t>
      </w:r>
      <w:r w:rsidRPr="00E93EEB">
        <w:rPr>
          <w:rFonts w:eastAsiaTheme="minorHAnsi"/>
          <w:sz w:val="28"/>
          <w:szCs w:val="28"/>
          <w:lang w:eastAsia="en-US"/>
        </w:rPr>
        <w:t xml:space="preserve">- </w:t>
      </w:r>
      <w:r w:rsidRPr="00FD63F8">
        <w:rPr>
          <w:rFonts w:eastAsiaTheme="minorHAnsi"/>
          <w:b/>
          <w:sz w:val="28"/>
          <w:szCs w:val="28"/>
          <w:lang w:eastAsia="en-US"/>
        </w:rPr>
        <w:t>170 (</w:t>
      </w:r>
      <w:r w:rsidR="00D07B50">
        <w:rPr>
          <w:rFonts w:eastAsiaTheme="minorHAnsi"/>
          <w:b/>
          <w:sz w:val="28"/>
          <w:szCs w:val="28"/>
          <w:lang w:eastAsia="en-US"/>
        </w:rPr>
        <w:t>5,4</w:t>
      </w:r>
      <w:r w:rsidRPr="00FD63F8">
        <w:rPr>
          <w:rFonts w:eastAsiaTheme="minorHAnsi"/>
          <w:b/>
          <w:sz w:val="28"/>
          <w:szCs w:val="28"/>
          <w:lang w:eastAsia="en-US"/>
        </w:rPr>
        <w:t>%),</w:t>
      </w:r>
      <w:r w:rsidRPr="00E93EE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дети</w:t>
      </w:r>
      <w:r w:rsidRPr="00E93EEB">
        <w:rPr>
          <w:rFonts w:eastAsiaTheme="minorHAnsi"/>
          <w:sz w:val="28"/>
          <w:szCs w:val="28"/>
          <w:lang w:eastAsia="en-US"/>
        </w:rPr>
        <w:t>-инвалид</w:t>
      </w:r>
      <w:r>
        <w:rPr>
          <w:rFonts w:eastAsiaTheme="minorHAnsi"/>
          <w:sz w:val="28"/>
          <w:szCs w:val="28"/>
          <w:lang w:eastAsia="en-US"/>
        </w:rPr>
        <w:t>ы</w:t>
      </w:r>
      <w:r w:rsidRPr="00E93EEB">
        <w:rPr>
          <w:rFonts w:eastAsiaTheme="minorHAnsi"/>
          <w:sz w:val="28"/>
          <w:szCs w:val="28"/>
          <w:lang w:eastAsia="en-US"/>
        </w:rPr>
        <w:t xml:space="preserve"> и дет</w:t>
      </w:r>
      <w:r>
        <w:rPr>
          <w:rFonts w:eastAsiaTheme="minorHAnsi"/>
          <w:sz w:val="28"/>
          <w:szCs w:val="28"/>
          <w:lang w:eastAsia="en-US"/>
        </w:rPr>
        <w:t>и</w:t>
      </w:r>
      <w:r w:rsidRPr="00E93EEB">
        <w:rPr>
          <w:rFonts w:eastAsiaTheme="minorHAnsi"/>
          <w:sz w:val="28"/>
          <w:szCs w:val="28"/>
          <w:lang w:eastAsia="en-US"/>
        </w:rPr>
        <w:t xml:space="preserve"> с огран</w:t>
      </w:r>
      <w:r>
        <w:rPr>
          <w:rFonts w:eastAsiaTheme="minorHAnsi"/>
          <w:sz w:val="28"/>
          <w:szCs w:val="28"/>
          <w:lang w:eastAsia="en-US"/>
        </w:rPr>
        <w:t>иченными возможностями здоровья</w:t>
      </w:r>
      <w:r w:rsidRPr="00E93EEB">
        <w:rPr>
          <w:rFonts w:eastAsiaTheme="minorHAnsi"/>
          <w:sz w:val="28"/>
          <w:szCs w:val="28"/>
          <w:lang w:eastAsia="en-US"/>
        </w:rPr>
        <w:t xml:space="preserve">- </w:t>
      </w:r>
      <w:r w:rsidRPr="00D07B50">
        <w:rPr>
          <w:rFonts w:eastAsiaTheme="minorHAnsi"/>
          <w:b/>
          <w:sz w:val="28"/>
          <w:szCs w:val="28"/>
          <w:lang w:eastAsia="en-US"/>
        </w:rPr>
        <w:t>150 (</w:t>
      </w:r>
      <w:r w:rsidR="00D07B50" w:rsidRPr="00D07B50">
        <w:rPr>
          <w:rFonts w:eastAsiaTheme="minorHAnsi"/>
          <w:b/>
          <w:sz w:val="28"/>
          <w:szCs w:val="28"/>
          <w:lang w:eastAsia="en-US"/>
        </w:rPr>
        <w:t>4,8</w:t>
      </w:r>
      <w:r w:rsidRPr="00D07B50">
        <w:rPr>
          <w:rFonts w:eastAsiaTheme="minorHAnsi"/>
          <w:b/>
          <w:sz w:val="28"/>
          <w:szCs w:val="28"/>
          <w:lang w:eastAsia="en-US"/>
        </w:rPr>
        <w:t>%),</w:t>
      </w:r>
      <w:r w:rsidRPr="00E93EE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дети</w:t>
      </w:r>
      <w:r w:rsidRPr="00E93EEB">
        <w:rPr>
          <w:rFonts w:eastAsiaTheme="minorHAnsi"/>
          <w:sz w:val="28"/>
          <w:szCs w:val="28"/>
          <w:lang w:eastAsia="en-US"/>
        </w:rPr>
        <w:t xml:space="preserve"> из неблаго</w:t>
      </w:r>
      <w:r>
        <w:rPr>
          <w:rFonts w:eastAsiaTheme="minorHAnsi"/>
          <w:sz w:val="28"/>
          <w:szCs w:val="28"/>
          <w:lang w:eastAsia="en-US"/>
        </w:rPr>
        <w:t>получных малообеспеченных семей</w:t>
      </w:r>
      <w:r w:rsidRPr="00E93EEB">
        <w:rPr>
          <w:rFonts w:eastAsiaTheme="minorHAnsi"/>
          <w:sz w:val="28"/>
          <w:szCs w:val="28"/>
          <w:lang w:eastAsia="en-US"/>
        </w:rPr>
        <w:t xml:space="preserve">- </w:t>
      </w:r>
      <w:r w:rsidR="00600E1B">
        <w:rPr>
          <w:rFonts w:eastAsiaTheme="minorHAnsi"/>
          <w:b/>
          <w:sz w:val="28"/>
          <w:szCs w:val="28"/>
          <w:lang w:eastAsia="en-US"/>
        </w:rPr>
        <w:t>12</w:t>
      </w:r>
      <w:r w:rsidR="00D07B50">
        <w:rPr>
          <w:rFonts w:eastAsiaTheme="minorHAnsi"/>
          <w:b/>
          <w:sz w:val="28"/>
          <w:szCs w:val="28"/>
          <w:lang w:eastAsia="en-US"/>
        </w:rPr>
        <w:t>00 (38</w:t>
      </w:r>
      <w:r w:rsidRPr="00FD63F8">
        <w:rPr>
          <w:rFonts w:eastAsiaTheme="minorHAnsi"/>
          <w:b/>
          <w:sz w:val="28"/>
          <w:szCs w:val="28"/>
          <w:lang w:eastAsia="en-US"/>
        </w:rPr>
        <w:t>,</w:t>
      </w:r>
      <w:r w:rsidR="00D07B50">
        <w:rPr>
          <w:rFonts w:eastAsiaTheme="minorHAnsi"/>
          <w:b/>
          <w:sz w:val="28"/>
          <w:szCs w:val="28"/>
          <w:lang w:eastAsia="en-US"/>
        </w:rPr>
        <w:t>6</w:t>
      </w:r>
      <w:r w:rsidRPr="00FD63F8">
        <w:rPr>
          <w:rFonts w:eastAsiaTheme="minorHAnsi"/>
          <w:b/>
          <w:sz w:val="28"/>
          <w:szCs w:val="28"/>
          <w:lang w:eastAsia="en-US"/>
        </w:rPr>
        <w:t>%)</w:t>
      </w:r>
      <w:r>
        <w:rPr>
          <w:rFonts w:eastAsiaTheme="minorHAnsi"/>
          <w:sz w:val="28"/>
          <w:szCs w:val="28"/>
          <w:lang w:eastAsia="en-US"/>
        </w:rPr>
        <w:t>,</w:t>
      </w:r>
      <w:r w:rsidRPr="00E93EEB">
        <w:rPr>
          <w:rFonts w:eastAsiaTheme="minorHAnsi"/>
          <w:sz w:val="28"/>
          <w:szCs w:val="28"/>
          <w:lang w:eastAsia="en-US"/>
        </w:rPr>
        <w:t xml:space="preserve"> дет</w:t>
      </w:r>
      <w:r>
        <w:rPr>
          <w:rFonts w:eastAsiaTheme="minorHAnsi"/>
          <w:sz w:val="28"/>
          <w:szCs w:val="28"/>
          <w:lang w:eastAsia="en-US"/>
        </w:rPr>
        <w:t>и</w:t>
      </w:r>
      <w:r w:rsidRPr="00E93EEB">
        <w:rPr>
          <w:rFonts w:eastAsiaTheme="minorHAnsi"/>
          <w:sz w:val="28"/>
          <w:szCs w:val="28"/>
          <w:lang w:eastAsia="en-US"/>
        </w:rPr>
        <w:t xml:space="preserve"> из неблагополучных </w:t>
      </w:r>
      <w:r>
        <w:rPr>
          <w:rFonts w:eastAsiaTheme="minorHAnsi"/>
          <w:sz w:val="28"/>
          <w:szCs w:val="28"/>
          <w:lang w:eastAsia="en-US"/>
        </w:rPr>
        <w:t>крайне бедных семей</w:t>
      </w:r>
      <w:r w:rsidR="00600E1B">
        <w:rPr>
          <w:rFonts w:eastAsiaTheme="minorHAnsi"/>
          <w:sz w:val="28"/>
          <w:szCs w:val="28"/>
          <w:lang w:eastAsia="en-US"/>
        </w:rPr>
        <w:t xml:space="preserve">- </w:t>
      </w:r>
      <w:r w:rsidR="00600E1B" w:rsidRPr="00D07B50">
        <w:rPr>
          <w:rFonts w:eastAsiaTheme="minorHAnsi"/>
          <w:b/>
          <w:sz w:val="28"/>
          <w:szCs w:val="28"/>
          <w:lang w:eastAsia="en-US"/>
        </w:rPr>
        <w:t>36</w:t>
      </w:r>
      <w:r w:rsidR="00D07B50" w:rsidRPr="00D07B50">
        <w:rPr>
          <w:rFonts w:eastAsiaTheme="minorHAnsi"/>
          <w:b/>
          <w:sz w:val="28"/>
          <w:szCs w:val="28"/>
          <w:lang w:eastAsia="en-US"/>
        </w:rPr>
        <w:t>0 (11,6</w:t>
      </w:r>
      <w:r w:rsidRPr="00D07B50">
        <w:rPr>
          <w:rFonts w:eastAsiaTheme="minorHAnsi"/>
          <w:b/>
          <w:sz w:val="28"/>
          <w:szCs w:val="28"/>
          <w:lang w:eastAsia="en-US"/>
        </w:rPr>
        <w:t>%)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E93EE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дети,  состоящие</w:t>
      </w:r>
      <w:r w:rsidRPr="00E93EEB">
        <w:rPr>
          <w:rFonts w:eastAsiaTheme="minorHAnsi"/>
          <w:sz w:val="28"/>
          <w:szCs w:val="28"/>
          <w:lang w:eastAsia="en-US"/>
        </w:rPr>
        <w:t xml:space="preserve"> на различных видах профилактического учета </w:t>
      </w:r>
      <w:r>
        <w:rPr>
          <w:rFonts w:eastAsiaTheme="minorHAnsi"/>
          <w:sz w:val="28"/>
          <w:szCs w:val="28"/>
          <w:lang w:eastAsia="en-US"/>
        </w:rPr>
        <w:t>в органах системы профилактики</w:t>
      </w:r>
      <w:r w:rsidRPr="00E93EEB">
        <w:rPr>
          <w:rFonts w:eastAsiaTheme="minorHAnsi"/>
          <w:sz w:val="28"/>
          <w:szCs w:val="28"/>
          <w:lang w:eastAsia="en-US"/>
        </w:rPr>
        <w:t xml:space="preserve">- </w:t>
      </w:r>
      <w:r w:rsidRPr="00D07B50">
        <w:rPr>
          <w:rFonts w:eastAsiaTheme="minorHAnsi"/>
          <w:b/>
          <w:sz w:val="28"/>
          <w:szCs w:val="28"/>
          <w:lang w:eastAsia="en-US"/>
        </w:rPr>
        <w:t>274 (8,8%)</w:t>
      </w:r>
      <w:r w:rsidRPr="00E93EE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многодетные </w:t>
      </w:r>
      <w:r w:rsidRPr="00E93EEB">
        <w:rPr>
          <w:rFonts w:eastAsiaTheme="minorHAnsi"/>
          <w:sz w:val="28"/>
          <w:szCs w:val="28"/>
          <w:lang w:eastAsia="en-US"/>
        </w:rPr>
        <w:t xml:space="preserve">- </w:t>
      </w:r>
      <w:r w:rsidR="00600E1B" w:rsidRPr="00D07B50">
        <w:rPr>
          <w:rFonts w:eastAsiaTheme="minorHAnsi"/>
          <w:b/>
          <w:sz w:val="28"/>
          <w:szCs w:val="28"/>
          <w:lang w:eastAsia="en-US"/>
        </w:rPr>
        <w:t>1100</w:t>
      </w:r>
      <w:r w:rsidR="00D07B50" w:rsidRPr="00D07B50">
        <w:rPr>
          <w:rFonts w:eastAsiaTheme="minorHAnsi"/>
          <w:b/>
          <w:sz w:val="28"/>
          <w:szCs w:val="28"/>
          <w:lang w:eastAsia="en-US"/>
        </w:rPr>
        <w:t xml:space="preserve"> (35</w:t>
      </w:r>
      <w:r w:rsidRPr="00D07B50">
        <w:rPr>
          <w:rFonts w:eastAsiaTheme="minorHAnsi"/>
          <w:b/>
          <w:sz w:val="28"/>
          <w:szCs w:val="28"/>
          <w:lang w:eastAsia="en-US"/>
        </w:rPr>
        <w:t>,</w:t>
      </w:r>
      <w:r w:rsidR="00D07B50" w:rsidRPr="00D07B50">
        <w:rPr>
          <w:rFonts w:eastAsiaTheme="minorHAnsi"/>
          <w:b/>
          <w:sz w:val="28"/>
          <w:szCs w:val="28"/>
          <w:lang w:eastAsia="en-US"/>
        </w:rPr>
        <w:t>4</w:t>
      </w:r>
      <w:proofErr w:type="gramEnd"/>
      <w:r w:rsidRPr="00D07B50">
        <w:rPr>
          <w:rFonts w:eastAsiaTheme="minorHAnsi"/>
          <w:b/>
          <w:sz w:val="28"/>
          <w:szCs w:val="28"/>
          <w:lang w:eastAsia="en-US"/>
        </w:rPr>
        <w:t>%)</w:t>
      </w:r>
      <w:r>
        <w:rPr>
          <w:rFonts w:eastAsiaTheme="minorHAnsi"/>
          <w:sz w:val="28"/>
          <w:szCs w:val="28"/>
          <w:lang w:eastAsia="en-US"/>
        </w:rPr>
        <w:t>, детей из неполных семей</w:t>
      </w:r>
      <w:r w:rsidRPr="00E93EEB">
        <w:rPr>
          <w:rFonts w:eastAsiaTheme="minorHAnsi"/>
          <w:sz w:val="28"/>
          <w:szCs w:val="28"/>
          <w:lang w:eastAsia="en-US"/>
        </w:rPr>
        <w:t xml:space="preserve">- </w:t>
      </w:r>
      <w:r w:rsidR="00600E1B" w:rsidRPr="00D07B50">
        <w:rPr>
          <w:rFonts w:eastAsiaTheme="minorHAnsi"/>
          <w:b/>
          <w:sz w:val="28"/>
          <w:szCs w:val="28"/>
          <w:lang w:eastAsia="en-US"/>
        </w:rPr>
        <w:t>400</w:t>
      </w:r>
      <w:r w:rsidR="00D07B50" w:rsidRPr="00D07B50">
        <w:rPr>
          <w:rFonts w:eastAsiaTheme="minorHAnsi"/>
          <w:b/>
          <w:sz w:val="28"/>
          <w:szCs w:val="28"/>
          <w:lang w:eastAsia="en-US"/>
        </w:rPr>
        <w:t xml:space="preserve"> (12</w:t>
      </w:r>
      <w:r w:rsidRPr="00D07B50">
        <w:rPr>
          <w:rFonts w:eastAsiaTheme="minorHAnsi"/>
          <w:b/>
          <w:sz w:val="28"/>
          <w:szCs w:val="28"/>
          <w:lang w:eastAsia="en-US"/>
        </w:rPr>
        <w:t>,</w:t>
      </w:r>
      <w:r w:rsidR="00D07B50" w:rsidRPr="00D07B50">
        <w:rPr>
          <w:rFonts w:eastAsiaTheme="minorHAnsi"/>
          <w:b/>
          <w:sz w:val="28"/>
          <w:szCs w:val="28"/>
          <w:lang w:eastAsia="en-US"/>
        </w:rPr>
        <w:t>8</w:t>
      </w:r>
      <w:r w:rsidRPr="00D07B50">
        <w:rPr>
          <w:rFonts w:eastAsiaTheme="minorHAnsi"/>
          <w:b/>
          <w:sz w:val="28"/>
          <w:szCs w:val="28"/>
          <w:lang w:eastAsia="en-US"/>
        </w:rPr>
        <w:t>%)</w:t>
      </w:r>
      <w:r w:rsidRPr="00E93EEB">
        <w:rPr>
          <w:rFonts w:eastAsiaTheme="minorHAnsi"/>
          <w:sz w:val="28"/>
          <w:szCs w:val="28"/>
          <w:lang w:eastAsia="en-US"/>
        </w:rPr>
        <w:t>;</w:t>
      </w:r>
      <w:r w:rsidRPr="00F2184D">
        <w:rPr>
          <w:rFonts w:eastAsiaTheme="minorHAnsi"/>
          <w:color w:val="2D2D2D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D07B50">
        <w:rPr>
          <w:rFonts w:eastAsiaTheme="minorHAnsi"/>
          <w:color w:val="2D2D2D"/>
          <w:spacing w:val="2"/>
          <w:sz w:val="28"/>
          <w:szCs w:val="28"/>
          <w:shd w:val="clear" w:color="auto" w:fill="FFFFFF"/>
          <w:lang w:eastAsia="en-US"/>
        </w:rPr>
        <w:t>д</w:t>
      </w:r>
      <w:r w:rsidRPr="00E93EEB">
        <w:rPr>
          <w:rFonts w:eastAsiaTheme="minorHAnsi"/>
          <w:color w:val="2D2D2D"/>
          <w:spacing w:val="2"/>
          <w:sz w:val="28"/>
          <w:szCs w:val="28"/>
          <w:shd w:val="clear" w:color="auto" w:fill="FFFFFF"/>
          <w:lang w:eastAsia="en-US"/>
        </w:rPr>
        <w:t xml:space="preserve">ети - жертвы вооруженных и межнациональных конфликтов, экологических и техногенных катастроф, стихийных бедствий", "Дети из семей беженцев и вынужденных переселенцев", "Дети, оказавшиеся </w:t>
      </w:r>
      <w:r w:rsidRPr="00E93EEB">
        <w:rPr>
          <w:rFonts w:eastAsiaTheme="minorHAnsi"/>
          <w:color w:val="2D2D2D"/>
          <w:spacing w:val="2"/>
          <w:sz w:val="28"/>
          <w:szCs w:val="28"/>
          <w:shd w:val="clear" w:color="auto" w:fill="FFFFFF"/>
          <w:lang w:eastAsia="en-US"/>
        </w:rPr>
        <w:lastRenderedPageBreak/>
        <w:t>в экстремальных условия</w:t>
      </w:r>
      <w:r>
        <w:rPr>
          <w:rFonts w:eastAsiaTheme="minorHAnsi"/>
          <w:color w:val="2D2D2D"/>
          <w:spacing w:val="2"/>
          <w:sz w:val="28"/>
          <w:szCs w:val="28"/>
          <w:shd w:val="clear" w:color="auto" w:fill="FFFFFF"/>
          <w:lang w:eastAsia="en-US"/>
        </w:rPr>
        <w:t>х"</w:t>
      </w:r>
      <w:r w:rsidRPr="00E93EEB">
        <w:rPr>
          <w:rFonts w:eastAsiaTheme="minorHAnsi"/>
          <w:sz w:val="28"/>
          <w:szCs w:val="28"/>
          <w:lang w:eastAsia="en-US"/>
        </w:rPr>
        <w:t xml:space="preserve">- </w:t>
      </w:r>
      <w:r w:rsidRPr="00D07B50">
        <w:rPr>
          <w:rFonts w:eastAsiaTheme="minorHAnsi"/>
          <w:b/>
          <w:sz w:val="28"/>
          <w:szCs w:val="28"/>
          <w:lang w:eastAsia="en-US"/>
        </w:rPr>
        <w:t>38 (1,2%)</w:t>
      </w:r>
      <w:r w:rsidRPr="00E93EEB">
        <w:rPr>
          <w:rFonts w:eastAsiaTheme="minorHAnsi"/>
          <w:sz w:val="28"/>
          <w:szCs w:val="28"/>
          <w:lang w:eastAsia="en-US"/>
        </w:rPr>
        <w:t xml:space="preserve"> </w:t>
      </w:r>
      <w:r w:rsidRPr="00E93EEB">
        <w:rPr>
          <w:rFonts w:eastAsiaTheme="minorHAnsi"/>
          <w:sz w:val="28"/>
          <w:szCs w:val="28"/>
          <w:lang w:eastAsia="en-US" w:bidi="he-IL"/>
        </w:rPr>
        <w:t xml:space="preserve">дети, находящихся в стационарных отделениях Центров </w:t>
      </w:r>
      <w:r>
        <w:rPr>
          <w:rFonts w:eastAsiaTheme="minorHAnsi"/>
          <w:sz w:val="28"/>
          <w:szCs w:val="28"/>
          <w:lang w:eastAsia="en-US" w:bidi="he-IL"/>
        </w:rPr>
        <w:t>социальной помощи семье и детям</w:t>
      </w:r>
      <w:r w:rsidRPr="00E93EEB">
        <w:rPr>
          <w:rFonts w:eastAsiaTheme="minorHAnsi"/>
          <w:sz w:val="28"/>
          <w:szCs w:val="28"/>
          <w:lang w:eastAsia="en-US" w:bidi="he-IL"/>
        </w:rPr>
        <w:t xml:space="preserve">- </w:t>
      </w:r>
      <w:r w:rsidRPr="00D07B50">
        <w:rPr>
          <w:rFonts w:eastAsiaTheme="minorHAnsi"/>
          <w:b/>
          <w:sz w:val="28"/>
          <w:szCs w:val="28"/>
          <w:lang w:eastAsia="en-US" w:bidi="he-IL"/>
        </w:rPr>
        <w:t>55 (1,7%)</w:t>
      </w:r>
      <w:r w:rsidR="001F51FD">
        <w:rPr>
          <w:rFonts w:eastAsiaTheme="minorHAnsi"/>
          <w:b/>
          <w:sz w:val="28"/>
          <w:szCs w:val="28"/>
          <w:lang w:eastAsia="en-US" w:bidi="he-IL"/>
        </w:rPr>
        <w:t xml:space="preserve"> </w:t>
      </w:r>
      <w:r w:rsidR="001F51FD" w:rsidRPr="001F51FD">
        <w:rPr>
          <w:rFonts w:eastAsiaTheme="minorHAnsi"/>
          <w:sz w:val="28"/>
          <w:szCs w:val="28"/>
          <w:lang w:eastAsia="en-US" w:bidi="he-IL"/>
        </w:rPr>
        <w:t>и</w:t>
      </w:r>
      <w:r w:rsidRPr="00E93EEB">
        <w:rPr>
          <w:rFonts w:eastAsiaTheme="minorHAnsi"/>
          <w:sz w:val="28"/>
          <w:szCs w:val="28"/>
          <w:lang w:eastAsia="en-US" w:bidi="he-IL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 w:bidi="he-IL"/>
        </w:rPr>
        <w:t>дети-оленеводов</w:t>
      </w:r>
      <w:proofErr w:type="gramEnd"/>
      <w:r>
        <w:rPr>
          <w:rFonts w:eastAsiaTheme="minorHAnsi"/>
          <w:sz w:val="28"/>
          <w:szCs w:val="28"/>
          <w:lang w:eastAsia="en-US" w:bidi="he-IL"/>
        </w:rPr>
        <w:t xml:space="preserve"> </w:t>
      </w:r>
      <w:r w:rsidRPr="00E93EEB">
        <w:rPr>
          <w:rFonts w:eastAsiaTheme="minorHAnsi"/>
          <w:sz w:val="28"/>
          <w:szCs w:val="28"/>
          <w:lang w:eastAsia="en-US" w:bidi="he-IL"/>
        </w:rPr>
        <w:t>-</w:t>
      </w:r>
      <w:r w:rsidR="001F51FD">
        <w:rPr>
          <w:rFonts w:eastAsiaTheme="minorHAnsi"/>
          <w:sz w:val="28"/>
          <w:szCs w:val="28"/>
          <w:lang w:eastAsia="en-US" w:bidi="he-IL"/>
        </w:rPr>
        <w:t xml:space="preserve"> </w:t>
      </w:r>
      <w:r w:rsidRPr="001F51FD">
        <w:rPr>
          <w:rFonts w:eastAsiaTheme="minorHAnsi"/>
          <w:b/>
          <w:sz w:val="28"/>
          <w:szCs w:val="28"/>
          <w:lang w:eastAsia="en-US" w:bidi="he-IL"/>
        </w:rPr>
        <w:t>2 (0,09%)</w:t>
      </w:r>
      <w:r>
        <w:rPr>
          <w:rFonts w:eastAsiaTheme="minorHAnsi"/>
          <w:sz w:val="28"/>
          <w:szCs w:val="28"/>
          <w:lang w:eastAsia="en-US" w:bidi="he-IL"/>
        </w:rPr>
        <w:t>.</w:t>
      </w:r>
    </w:p>
    <w:p w:rsidR="00F82091" w:rsidRDefault="00294923" w:rsidP="00C33CD7">
      <w:pPr>
        <w:ind w:firstLine="567"/>
        <w:jc w:val="both"/>
        <w:rPr>
          <w:sz w:val="28"/>
          <w:szCs w:val="28"/>
        </w:rPr>
      </w:pPr>
      <w:r w:rsidRPr="00E93EEB">
        <w:rPr>
          <w:rFonts w:eastAsiaTheme="minorHAnsi"/>
          <w:sz w:val="28"/>
          <w:szCs w:val="28"/>
          <w:lang w:eastAsia="en-US"/>
        </w:rPr>
        <w:t xml:space="preserve">Всего охвачено на профилактических учетах </w:t>
      </w:r>
      <w:r w:rsidRPr="00E93EEB">
        <w:rPr>
          <w:rFonts w:eastAsiaTheme="minorHAnsi"/>
          <w:b/>
          <w:sz w:val="28"/>
          <w:szCs w:val="28"/>
          <w:lang w:eastAsia="en-US"/>
        </w:rPr>
        <w:t>274</w:t>
      </w:r>
      <w:r w:rsidRPr="00E93EEB">
        <w:rPr>
          <w:rFonts w:eastAsiaTheme="minorHAnsi"/>
          <w:sz w:val="28"/>
          <w:szCs w:val="28"/>
          <w:lang w:eastAsia="en-US"/>
        </w:rPr>
        <w:t>(8,8%) детей, из них, дети, состоящие на ВШУ - 79(3,2%), КДН и ЗП -90 (3,7%), ОПДН-105(3,4%).</w:t>
      </w:r>
      <w:r w:rsidR="00F82091" w:rsidRPr="00F82091">
        <w:rPr>
          <w:sz w:val="28"/>
          <w:szCs w:val="28"/>
        </w:rPr>
        <w:t xml:space="preserve"> </w:t>
      </w:r>
    </w:p>
    <w:p w:rsidR="00F82091" w:rsidRDefault="00F82091" w:rsidP="00F82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оказания помощи</w:t>
      </w:r>
      <w:r w:rsidR="000A2CD4">
        <w:rPr>
          <w:sz w:val="28"/>
          <w:szCs w:val="28"/>
        </w:rPr>
        <w:t xml:space="preserve"> детям</w:t>
      </w:r>
      <w:r>
        <w:rPr>
          <w:sz w:val="28"/>
          <w:szCs w:val="28"/>
        </w:rPr>
        <w:t xml:space="preserve">, </w:t>
      </w:r>
      <w:r w:rsidR="00CA4982">
        <w:rPr>
          <w:sz w:val="28"/>
          <w:szCs w:val="28"/>
        </w:rPr>
        <w:t>оказавшихся</w:t>
      </w:r>
      <w:r>
        <w:rPr>
          <w:sz w:val="28"/>
          <w:szCs w:val="28"/>
        </w:rPr>
        <w:t xml:space="preserve"> в трудн</w:t>
      </w:r>
      <w:r w:rsidR="00CA4982">
        <w:rPr>
          <w:sz w:val="28"/>
          <w:szCs w:val="28"/>
        </w:rPr>
        <w:t>ой</w:t>
      </w:r>
      <w:r>
        <w:rPr>
          <w:sz w:val="28"/>
          <w:szCs w:val="28"/>
        </w:rPr>
        <w:t xml:space="preserve"> жизненн</w:t>
      </w:r>
      <w:r w:rsidR="00CA4982">
        <w:rPr>
          <w:sz w:val="28"/>
          <w:szCs w:val="28"/>
        </w:rPr>
        <w:t>ой ситуации</w:t>
      </w:r>
      <w:r w:rsidR="000A2CD4">
        <w:rPr>
          <w:sz w:val="28"/>
          <w:szCs w:val="28"/>
        </w:rPr>
        <w:t>,</w:t>
      </w:r>
      <w:r>
        <w:rPr>
          <w:sz w:val="28"/>
          <w:szCs w:val="28"/>
        </w:rPr>
        <w:t xml:space="preserve"> Министерством</w:t>
      </w:r>
      <w:r w:rsidRPr="00282F75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выделены</w:t>
      </w:r>
      <w:r w:rsidRPr="00282F75">
        <w:rPr>
          <w:sz w:val="28"/>
          <w:szCs w:val="28"/>
        </w:rPr>
        <w:t xml:space="preserve">  путевки</w:t>
      </w:r>
      <w:r>
        <w:rPr>
          <w:sz w:val="28"/>
          <w:szCs w:val="28"/>
        </w:rPr>
        <w:t xml:space="preserve"> в загородные лагеря в количестве </w:t>
      </w:r>
      <w:r w:rsidR="005D35CB">
        <w:rPr>
          <w:sz w:val="28"/>
          <w:szCs w:val="28"/>
        </w:rPr>
        <w:t>49</w:t>
      </w:r>
      <w:r>
        <w:rPr>
          <w:sz w:val="28"/>
          <w:szCs w:val="28"/>
        </w:rPr>
        <w:t xml:space="preserve"> шт., из них:</w:t>
      </w:r>
    </w:p>
    <w:p w:rsidR="000A2CD4" w:rsidRDefault="00F82091" w:rsidP="00F82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ДОЛ </w:t>
      </w:r>
      <w:r w:rsidRPr="00282F75">
        <w:rPr>
          <w:sz w:val="28"/>
          <w:szCs w:val="28"/>
        </w:rPr>
        <w:t>«</w:t>
      </w:r>
      <w:r>
        <w:rPr>
          <w:sz w:val="28"/>
          <w:szCs w:val="28"/>
        </w:rPr>
        <w:t>Юность</w:t>
      </w:r>
      <w:r w:rsidRPr="00282F75">
        <w:rPr>
          <w:sz w:val="28"/>
          <w:szCs w:val="28"/>
        </w:rPr>
        <w:t>»</w:t>
      </w:r>
      <w:r>
        <w:rPr>
          <w:sz w:val="28"/>
          <w:szCs w:val="28"/>
        </w:rPr>
        <w:t xml:space="preserve">  2, 3 сезон</w:t>
      </w:r>
      <w:r w:rsidR="000A2CD4">
        <w:rPr>
          <w:sz w:val="28"/>
          <w:szCs w:val="28"/>
        </w:rPr>
        <w:t>ы</w:t>
      </w:r>
      <w:r>
        <w:rPr>
          <w:sz w:val="28"/>
          <w:szCs w:val="28"/>
        </w:rPr>
        <w:t xml:space="preserve"> -20 </w:t>
      </w:r>
      <w:r w:rsidR="000A2CD4">
        <w:rPr>
          <w:sz w:val="28"/>
          <w:szCs w:val="28"/>
        </w:rPr>
        <w:t xml:space="preserve">детям из </w:t>
      </w:r>
      <w:proofErr w:type="spellStart"/>
      <w:r w:rsidR="000A2CD4">
        <w:rPr>
          <w:sz w:val="28"/>
          <w:szCs w:val="28"/>
        </w:rPr>
        <w:t>г</w:t>
      </w:r>
      <w:proofErr w:type="gramStart"/>
      <w:r w:rsidR="000A2CD4">
        <w:rPr>
          <w:sz w:val="28"/>
          <w:szCs w:val="28"/>
        </w:rPr>
        <w:t>.И</w:t>
      </w:r>
      <w:proofErr w:type="gramEnd"/>
      <w:r w:rsidR="000A2CD4">
        <w:rPr>
          <w:sz w:val="28"/>
          <w:szCs w:val="28"/>
        </w:rPr>
        <w:t>ркутска</w:t>
      </w:r>
      <w:proofErr w:type="spellEnd"/>
      <w:r w:rsidR="000A2CD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A2CD4" w:rsidRDefault="00F82091" w:rsidP="00F82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2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ДОЛ </w:t>
      </w:r>
      <w:r w:rsidRPr="00282F75">
        <w:rPr>
          <w:sz w:val="28"/>
          <w:szCs w:val="28"/>
        </w:rPr>
        <w:t>«Орленок</w:t>
      </w:r>
      <w:r>
        <w:rPr>
          <w:sz w:val="28"/>
          <w:szCs w:val="28"/>
        </w:rPr>
        <w:t xml:space="preserve"> 3 сезон -10 детям; в ДОЛ </w:t>
      </w:r>
      <w:r w:rsidRPr="00282F75">
        <w:rPr>
          <w:sz w:val="28"/>
          <w:szCs w:val="28"/>
        </w:rPr>
        <w:t>«</w:t>
      </w:r>
      <w:r>
        <w:rPr>
          <w:sz w:val="28"/>
          <w:szCs w:val="28"/>
        </w:rPr>
        <w:t>Чагытай» 3 сезон</w:t>
      </w:r>
      <w:r w:rsidRPr="00282F7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82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детям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ондергей</w:t>
      </w:r>
      <w:proofErr w:type="spellEnd"/>
      <w:r>
        <w:rPr>
          <w:sz w:val="28"/>
          <w:szCs w:val="28"/>
        </w:rPr>
        <w:t xml:space="preserve"> Дзун-</w:t>
      </w:r>
      <w:proofErr w:type="spellStart"/>
      <w:r>
        <w:rPr>
          <w:sz w:val="28"/>
          <w:szCs w:val="28"/>
        </w:rPr>
        <w:t>Хемчикского</w:t>
      </w:r>
      <w:proofErr w:type="spellEnd"/>
      <w:r>
        <w:rPr>
          <w:sz w:val="28"/>
          <w:szCs w:val="28"/>
        </w:rPr>
        <w:t xml:space="preserve"> кожууна, </w:t>
      </w:r>
      <w:r w:rsidR="000A2CD4">
        <w:rPr>
          <w:sz w:val="28"/>
          <w:szCs w:val="28"/>
        </w:rPr>
        <w:t xml:space="preserve">оказавшимся в зоне потопления; </w:t>
      </w:r>
    </w:p>
    <w:p w:rsidR="00F82091" w:rsidRDefault="00F82091" w:rsidP="00F82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ДОЛ «Байлак» 3 сезон- 10 детям из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елинное</w:t>
      </w:r>
      <w:proofErr w:type="spellEnd"/>
      <w:r>
        <w:rPr>
          <w:sz w:val="28"/>
          <w:szCs w:val="28"/>
        </w:rPr>
        <w:t xml:space="preserve"> Кызылского кожууна. </w:t>
      </w:r>
    </w:p>
    <w:p w:rsidR="00F82091" w:rsidRDefault="00F82091" w:rsidP="00F82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ДОЛ «Юность» 1 сезон-1 ребен</w:t>
      </w:r>
      <w:r w:rsidR="00CA4982">
        <w:rPr>
          <w:sz w:val="28"/>
          <w:szCs w:val="28"/>
        </w:rPr>
        <w:t>ку из г</w:t>
      </w:r>
      <w:proofErr w:type="gramStart"/>
      <w:r w:rsidR="00CA4982">
        <w:rPr>
          <w:sz w:val="28"/>
          <w:szCs w:val="28"/>
        </w:rPr>
        <w:t>.К</w:t>
      </w:r>
      <w:proofErr w:type="gramEnd"/>
      <w:r w:rsidR="00CA4982">
        <w:rPr>
          <w:sz w:val="28"/>
          <w:szCs w:val="28"/>
        </w:rPr>
        <w:t>ызыла</w:t>
      </w:r>
      <w:r>
        <w:rPr>
          <w:sz w:val="28"/>
          <w:szCs w:val="28"/>
        </w:rPr>
        <w:t xml:space="preserve"> (жертва-насилия).</w:t>
      </w:r>
    </w:p>
    <w:p w:rsidR="00550AA3" w:rsidRDefault="00550AA3" w:rsidP="00294923">
      <w:pPr>
        <w:spacing w:line="259" w:lineRule="auto"/>
        <w:ind w:right="254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50AA3" w:rsidRDefault="00550AA3" w:rsidP="00550AA3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550AA3">
        <w:rPr>
          <w:rFonts w:eastAsiaTheme="minorEastAsia"/>
          <w:b/>
          <w:sz w:val="28"/>
          <w:szCs w:val="28"/>
        </w:rPr>
        <w:t xml:space="preserve">Категории оздоровленных детей </w:t>
      </w:r>
      <w:r w:rsidRPr="00550AA3">
        <w:rPr>
          <w:rFonts w:eastAsiaTheme="minorEastAsia"/>
          <w:b/>
          <w:sz w:val="28"/>
          <w:szCs w:val="28"/>
          <w:u w:val="single"/>
        </w:rPr>
        <w:t>в летний период</w:t>
      </w:r>
      <w:r w:rsidRPr="00550AA3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>2018</w:t>
      </w:r>
      <w:r w:rsidRPr="00550AA3">
        <w:rPr>
          <w:rFonts w:eastAsiaTheme="minorEastAsia"/>
          <w:b/>
          <w:sz w:val="28"/>
          <w:szCs w:val="28"/>
        </w:rPr>
        <w:t xml:space="preserve"> и 201</w:t>
      </w:r>
      <w:r>
        <w:rPr>
          <w:rFonts w:eastAsiaTheme="minorEastAsia"/>
          <w:b/>
          <w:sz w:val="28"/>
          <w:szCs w:val="28"/>
        </w:rPr>
        <w:t>9</w:t>
      </w:r>
      <w:r w:rsidRPr="00550AA3">
        <w:rPr>
          <w:rFonts w:eastAsiaTheme="minorEastAsia"/>
          <w:b/>
          <w:sz w:val="28"/>
          <w:szCs w:val="28"/>
        </w:rPr>
        <w:t xml:space="preserve"> гг.</w:t>
      </w:r>
    </w:p>
    <w:p w:rsidR="00623B0D" w:rsidRPr="00623B0D" w:rsidRDefault="00623B0D" w:rsidP="00623B0D">
      <w:pPr>
        <w:ind w:firstLine="708"/>
        <w:jc w:val="right"/>
        <w:rPr>
          <w:rFonts w:eastAsiaTheme="minorEastAsia"/>
          <w:sz w:val="22"/>
          <w:szCs w:val="22"/>
        </w:rPr>
      </w:pPr>
      <w:r w:rsidRPr="00623B0D">
        <w:rPr>
          <w:rFonts w:eastAsiaTheme="minorEastAsia"/>
          <w:sz w:val="22"/>
          <w:szCs w:val="22"/>
        </w:rPr>
        <w:t>Таблица 1</w:t>
      </w:r>
      <w:r>
        <w:rPr>
          <w:rFonts w:eastAsiaTheme="minorEastAsia"/>
          <w:sz w:val="22"/>
          <w:szCs w:val="22"/>
        </w:rPr>
        <w:t xml:space="preserve"> сравнительный анализ оздоровленных детей 2018 и 2019 гг.</w:t>
      </w:r>
    </w:p>
    <w:p w:rsidR="00550AA3" w:rsidRPr="00550AA3" w:rsidRDefault="00550AA3" w:rsidP="00550AA3">
      <w:pPr>
        <w:ind w:firstLine="708"/>
        <w:jc w:val="center"/>
        <w:rPr>
          <w:rFonts w:eastAsiaTheme="minorEastAsia"/>
          <w:sz w:val="28"/>
          <w:szCs w:val="28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236"/>
        <w:gridCol w:w="2947"/>
        <w:gridCol w:w="1129"/>
        <w:gridCol w:w="1841"/>
        <w:gridCol w:w="1144"/>
        <w:gridCol w:w="1734"/>
      </w:tblGrid>
      <w:tr w:rsidR="002F7058" w:rsidRPr="00550AA3" w:rsidTr="00C97091">
        <w:tc>
          <w:tcPr>
            <w:tcW w:w="4219" w:type="dxa"/>
            <w:gridSpan w:val="2"/>
            <w:vMerge w:val="restart"/>
            <w:vAlign w:val="center"/>
          </w:tcPr>
          <w:p w:rsidR="002F7058" w:rsidRPr="00550AA3" w:rsidRDefault="002F7058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0AA3">
              <w:rPr>
                <w:rFonts w:eastAsiaTheme="minorEastAsia"/>
                <w:sz w:val="28"/>
                <w:szCs w:val="28"/>
              </w:rPr>
              <w:t>Категории оздоровленных детей</w:t>
            </w:r>
          </w:p>
        </w:tc>
        <w:tc>
          <w:tcPr>
            <w:tcW w:w="2977" w:type="dxa"/>
            <w:gridSpan w:val="2"/>
            <w:vAlign w:val="center"/>
          </w:tcPr>
          <w:p w:rsidR="002F7058" w:rsidRPr="00550AA3" w:rsidRDefault="002F7058" w:rsidP="002F705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0AA3">
              <w:rPr>
                <w:rFonts w:eastAsiaTheme="minorEastAsia"/>
                <w:sz w:val="28"/>
                <w:szCs w:val="28"/>
              </w:rPr>
              <w:t>в 2018</w:t>
            </w:r>
          </w:p>
          <w:p w:rsidR="002F7058" w:rsidRPr="00550AA3" w:rsidRDefault="002F7058" w:rsidP="002F7058">
            <w:pPr>
              <w:jc w:val="center"/>
              <w:rPr>
                <w:rFonts w:eastAsiaTheme="minorEastAsia"/>
                <w:i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F7058" w:rsidRDefault="002F7058" w:rsidP="002F705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 2019</w:t>
            </w:r>
          </w:p>
          <w:p w:rsidR="002F7058" w:rsidRPr="00550AA3" w:rsidRDefault="002F7058" w:rsidP="002F7058">
            <w:pPr>
              <w:jc w:val="center"/>
              <w:rPr>
                <w:rFonts w:eastAsiaTheme="minorEastAsia"/>
                <w:i/>
                <w:szCs w:val="28"/>
              </w:rPr>
            </w:pPr>
          </w:p>
        </w:tc>
      </w:tr>
      <w:tr w:rsidR="002F7058" w:rsidRPr="00550AA3" w:rsidTr="00C97091">
        <w:trPr>
          <w:trHeight w:val="1060"/>
        </w:trPr>
        <w:tc>
          <w:tcPr>
            <w:tcW w:w="4219" w:type="dxa"/>
            <w:gridSpan w:val="2"/>
            <w:vMerge/>
            <w:vAlign w:val="center"/>
          </w:tcPr>
          <w:p w:rsidR="002F7058" w:rsidRPr="00550AA3" w:rsidRDefault="002F7058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058" w:rsidRPr="00550AA3" w:rsidRDefault="002F7058" w:rsidP="002F705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0AA3">
              <w:rPr>
                <w:rFonts w:eastAsiaTheme="minorEastAsia"/>
                <w:sz w:val="28"/>
                <w:szCs w:val="28"/>
              </w:rPr>
              <w:t>кол-во детей</w:t>
            </w:r>
          </w:p>
        </w:tc>
        <w:tc>
          <w:tcPr>
            <w:tcW w:w="1843" w:type="dxa"/>
            <w:vAlign w:val="center"/>
          </w:tcPr>
          <w:p w:rsidR="002F7058" w:rsidRPr="00550AA3" w:rsidRDefault="002F7058" w:rsidP="002F7058">
            <w:pPr>
              <w:jc w:val="center"/>
              <w:rPr>
                <w:rFonts w:eastAsiaTheme="minorEastAsia"/>
                <w:i/>
                <w:szCs w:val="28"/>
              </w:rPr>
            </w:pPr>
            <w:proofErr w:type="gramStart"/>
            <w:r w:rsidRPr="00550AA3">
              <w:rPr>
                <w:rFonts w:eastAsiaTheme="minorEastAsia"/>
                <w:i/>
                <w:szCs w:val="28"/>
              </w:rPr>
              <w:t>в</w:t>
            </w:r>
            <w:proofErr w:type="gramEnd"/>
            <w:r w:rsidRPr="00550AA3">
              <w:rPr>
                <w:rFonts w:eastAsiaTheme="minorEastAsia"/>
                <w:i/>
                <w:szCs w:val="28"/>
              </w:rPr>
              <w:t xml:space="preserve"> % </w:t>
            </w:r>
            <w:proofErr w:type="gramStart"/>
            <w:r w:rsidRPr="00550AA3">
              <w:rPr>
                <w:rFonts w:eastAsiaTheme="minorEastAsia"/>
                <w:i/>
                <w:szCs w:val="28"/>
              </w:rPr>
              <w:t>от</w:t>
            </w:r>
            <w:proofErr w:type="gramEnd"/>
            <w:r w:rsidRPr="00550AA3">
              <w:rPr>
                <w:rFonts w:eastAsiaTheme="minorEastAsia"/>
                <w:i/>
                <w:szCs w:val="28"/>
              </w:rPr>
              <w:t xml:space="preserve"> общего количества оздоровленных детей </w:t>
            </w:r>
            <w:r w:rsidRPr="00550AA3">
              <w:rPr>
                <w:rFonts w:eastAsiaTheme="minorEastAsia"/>
                <w:b/>
                <w:i/>
                <w:szCs w:val="28"/>
              </w:rPr>
              <w:t>(</w:t>
            </w:r>
            <w:r>
              <w:rPr>
                <w:rFonts w:eastAsiaTheme="minorEastAsia"/>
                <w:b/>
                <w:i/>
                <w:szCs w:val="28"/>
              </w:rPr>
              <w:t>3105</w:t>
            </w:r>
            <w:r w:rsidRPr="00550AA3">
              <w:rPr>
                <w:rFonts w:eastAsiaTheme="minorEastAsia"/>
                <w:b/>
                <w:i/>
                <w:szCs w:val="28"/>
              </w:rPr>
              <w:t>)</w:t>
            </w:r>
          </w:p>
        </w:tc>
        <w:tc>
          <w:tcPr>
            <w:tcW w:w="1150" w:type="dxa"/>
            <w:vAlign w:val="center"/>
          </w:tcPr>
          <w:p w:rsidR="002F7058" w:rsidRPr="00550AA3" w:rsidRDefault="002F7058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0AA3">
              <w:rPr>
                <w:rFonts w:eastAsiaTheme="minorEastAsia"/>
                <w:sz w:val="28"/>
                <w:szCs w:val="28"/>
              </w:rPr>
              <w:t>кол-во детей</w:t>
            </w:r>
          </w:p>
        </w:tc>
        <w:tc>
          <w:tcPr>
            <w:tcW w:w="1685" w:type="dxa"/>
            <w:vAlign w:val="center"/>
          </w:tcPr>
          <w:p w:rsidR="002F7058" w:rsidRPr="00550AA3" w:rsidRDefault="002F7058" w:rsidP="00550AA3">
            <w:pPr>
              <w:jc w:val="center"/>
              <w:rPr>
                <w:rFonts w:eastAsiaTheme="minorEastAsia"/>
                <w:i/>
                <w:szCs w:val="28"/>
              </w:rPr>
            </w:pPr>
            <w:proofErr w:type="gramStart"/>
            <w:r w:rsidRPr="00550AA3">
              <w:rPr>
                <w:rFonts w:eastAsiaTheme="minorEastAsia"/>
                <w:i/>
                <w:szCs w:val="28"/>
              </w:rPr>
              <w:t>в</w:t>
            </w:r>
            <w:proofErr w:type="gramEnd"/>
            <w:r w:rsidRPr="00550AA3">
              <w:rPr>
                <w:rFonts w:eastAsiaTheme="minorEastAsia"/>
                <w:i/>
                <w:szCs w:val="28"/>
              </w:rPr>
              <w:t xml:space="preserve"> % </w:t>
            </w:r>
            <w:proofErr w:type="gramStart"/>
            <w:r w:rsidRPr="00550AA3">
              <w:rPr>
                <w:rFonts w:eastAsiaTheme="minorEastAsia"/>
                <w:i/>
                <w:szCs w:val="28"/>
              </w:rPr>
              <w:t>от</w:t>
            </w:r>
            <w:proofErr w:type="gramEnd"/>
            <w:r w:rsidRPr="00550AA3">
              <w:rPr>
                <w:rFonts w:eastAsiaTheme="minorEastAsia"/>
                <w:i/>
                <w:szCs w:val="28"/>
              </w:rPr>
              <w:t xml:space="preserve"> общего количества оздоровленных детей </w:t>
            </w:r>
            <w:r w:rsidRPr="00550AA3">
              <w:rPr>
                <w:rFonts w:eastAsiaTheme="minorEastAsia"/>
                <w:b/>
                <w:i/>
                <w:szCs w:val="28"/>
              </w:rPr>
              <w:t>(</w:t>
            </w:r>
            <w:r>
              <w:rPr>
                <w:rFonts w:eastAsiaTheme="minorEastAsia"/>
                <w:b/>
                <w:i/>
                <w:szCs w:val="28"/>
              </w:rPr>
              <w:t>3105</w:t>
            </w:r>
            <w:r w:rsidRPr="00550AA3">
              <w:rPr>
                <w:rFonts w:eastAsiaTheme="minorEastAsia"/>
                <w:b/>
                <w:i/>
                <w:szCs w:val="28"/>
              </w:rPr>
              <w:t>)</w:t>
            </w:r>
          </w:p>
        </w:tc>
      </w:tr>
      <w:tr w:rsidR="002F7058" w:rsidRPr="00550AA3" w:rsidTr="00C97091">
        <w:tc>
          <w:tcPr>
            <w:tcW w:w="1242" w:type="dxa"/>
            <w:vMerge w:val="restart"/>
          </w:tcPr>
          <w:p w:rsidR="002F7058" w:rsidRPr="00550AA3" w:rsidRDefault="002F7058" w:rsidP="00550AA3">
            <w:pPr>
              <w:jc w:val="right"/>
              <w:rPr>
                <w:rFonts w:eastAsiaTheme="minorEastAsia"/>
                <w:i/>
                <w:sz w:val="28"/>
                <w:szCs w:val="28"/>
              </w:rPr>
            </w:pPr>
            <w:r w:rsidRPr="00550AA3">
              <w:rPr>
                <w:rFonts w:eastAsiaTheme="minorEastAsia"/>
                <w:i/>
                <w:sz w:val="28"/>
                <w:szCs w:val="28"/>
              </w:rPr>
              <w:t>по полу:</w:t>
            </w:r>
          </w:p>
        </w:tc>
        <w:tc>
          <w:tcPr>
            <w:tcW w:w="2977" w:type="dxa"/>
            <w:vAlign w:val="center"/>
          </w:tcPr>
          <w:p w:rsidR="002F7058" w:rsidRPr="00550AA3" w:rsidRDefault="002F7058" w:rsidP="002F705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мальчики</w:t>
            </w:r>
          </w:p>
        </w:tc>
        <w:tc>
          <w:tcPr>
            <w:tcW w:w="1134" w:type="dxa"/>
            <w:vAlign w:val="center"/>
          </w:tcPr>
          <w:p w:rsidR="002F7058" w:rsidRPr="00550AA3" w:rsidRDefault="002F7058" w:rsidP="002F705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1560</w:t>
            </w:r>
          </w:p>
        </w:tc>
        <w:tc>
          <w:tcPr>
            <w:tcW w:w="1843" w:type="dxa"/>
            <w:vAlign w:val="center"/>
          </w:tcPr>
          <w:p w:rsidR="002F7058" w:rsidRPr="00550AA3" w:rsidRDefault="0005669C" w:rsidP="0005669C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51%</w:t>
            </w:r>
          </w:p>
        </w:tc>
        <w:tc>
          <w:tcPr>
            <w:tcW w:w="1150" w:type="dxa"/>
            <w:vAlign w:val="center"/>
          </w:tcPr>
          <w:p w:rsidR="002F7058" w:rsidRPr="00550AA3" w:rsidRDefault="002F7058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1518</w:t>
            </w:r>
          </w:p>
        </w:tc>
        <w:tc>
          <w:tcPr>
            <w:tcW w:w="1685" w:type="dxa"/>
            <w:vAlign w:val="center"/>
          </w:tcPr>
          <w:p w:rsidR="002F7058" w:rsidRPr="00550AA3" w:rsidRDefault="0005669C" w:rsidP="00550AA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49%</w:t>
            </w:r>
          </w:p>
        </w:tc>
      </w:tr>
      <w:tr w:rsidR="002F7058" w:rsidRPr="00550AA3" w:rsidTr="00C97091">
        <w:tc>
          <w:tcPr>
            <w:tcW w:w="1242" w:type="dxa"/>
            <w:vMerge/>
            <w:vAlign w:val="center"/>
          </w:tcPr>
          <w:p w:rsidR="002F7058" w:rsidRPr="00550AA3" w:rsidRDefault="002F7058" w:rsidP="00550AA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F7058" w:rsidRPr="00550AA3" w:rsidRDefault="002F7058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0AA3">
              <w:rPr>
                <w:rFonts w:eastAsiaTheme="minorEastAsia"/>
                <w:sz w:val="28"/>
                <w:szCs w:val="28"/>
              </w:rPr>
              <w:t>девочки</w:t>
            </w:r>
          </w:p>
        </w:tc>
        <w:tc>
          <w:tcPr>
            <w:tcW w:w="1134" w:type="dxa"/>
            <w:vAlign w:val="center"/>
          </w:tcPr>
          <w:p w:rsidR="002F7058" w:rsidRPr="00550AA3" w:rsidRDefault="002F7058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1545</w:t>
            </w:r>
          </w:p>
        </w:tc>
        <w:tc>
          <w:tcPr>
            <w:tcW w:w="1843" w:type="dxa"/>
            <w:vAlign w:val="center"/>
          </w:tcPr>
          <w:p w:rsidR="002F7058" w:rsidRPr="00550AA3" w:rsidRDefault="0005669C" w:rsidP="0005669C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49%</w:t>
            </w:r>
          </w:p>
        </w:tc>
        <w:tc>
          <w:tcPr>
            <w:tcW w:w="1150" w:type="dxa"/>
            <w:vAlign w:val="center"/>
          </w:tcPr>
          <w:p w:rsidR="002F7058" w:rsidRPr="00550AA3" w:rsidRDefault="002F7058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1587</w:t>
            </w:r>
          </w:p>
        </w:tc>
        <w:tc>
          <w:tcPr>
            <w:tcW w:w="1685" w:type="dxa"/>
            <w:vAlign w:val="center"/>
          </w:tcPr>
          <w:p w:rsidR="002F7058" w:rsidRPr="00550AA3" w:rsidRDefault="0005669C" w:rsidP="00550AA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51%</w:t>
            </w:r>
          </w:p>
        </w:tc>
      </w:tr>
      <w:tr w:rsidR="002F7058" w:rsidRPr="00550AA3" w:rsidTr="00C97091">
        <w:tc>
          <w:tcPr>
            <w:tcW w:w="4219" w:type="dxa"/>
            <w:gridSpan w:val="2"/>
          </w:tcPr>
          <w:p w:rsidR="002F7058" w:rsidRPr="00550AA3" w:rsidRDefault="002F7058" w:rsidP="00550AA3">
            <w:pPr>
              <w:rPr>
                <w:rFonts w:eastAsiaTheme="minorEastAsia"/>
                <w:sz w:val="28"/>
                <w:szCs w:val="28"/>
              </w:rPr>
            </w:pPr>
            <w:r w:rsidRPr="00550AA3">
              <w:rPr>
                <w:rFonts w:eastAsiaTheme="minorEastAsia"/>
                <w:sz w:val="28"/>
                <w:szCs w:val="28"/>
              </w:rPr>
              <w:t>Дети-сироты и дети, оставшиеся без попечения родителей</w:t>
            </w:r>
          </w:p>
        </w:tc>
        <w:tc>
          <w:tcPr>
            <w:tcW w:w="1134" w:type="dxa"/>
          </w:tcPr>
          <w:p w:rsidR="002F7058" w:rsidRPr="00550AA3" w:rsidRDefault="00600E1B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210</w:t>
            </w:r>
          </w:p>
        </w:tc>
        <w:tc>
          <w:tcPr>
            <w:tcW w:w="1843" w:type="dxa"/>
          </w:tcPr>
          <w:p w:rsidR="002F7058" w:rsidRPr="00550AA3" w:rsidRDefault="0005669C" w:rsidP="00550AA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6,7%</w:t>
            </w:r>
          </w:p>
        </w:tc>
        <w:tc>
          <w:tcPr>
            <w:tcW w:w="1150" w:type="dxa"/>
          </w:tcPr>
          <w:p w:rsidR="002F7058" w:rsidRPr="00550AA3" w:rsidRDefault="00600E1B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222</w:t>
            </w:r>
          </w:p>
        </w:tc>
        <w:tc>
          <w:tcPr>
            <w:tcW w:w="1685" w:type="dxa"/>
          </w:tcPr>
          <w:p w:rsidR="002F7058" w:rsidRPr="00550AA3" w:rsidRDefault="0005669C" w:rsidP="00550AA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7,1%</w:t>
            </w:r>
          </w:p>
        </w:tc>
      </w:tr>
      <w:tr w:rsidR="00600E1B" w:rsidRPr="00550AA3" w:rsidTr="00C97091">
        <w:tc>
          <w:tcPr>
            <w:tcW w:w="4219" w:type="dxa"/>
            <w:gridSpan w:val="2"/>
          </w:tcPr>
          <w:p w:rsidR="00600E1B" w:rsidRPr="00550AA3" w:rsidRDefault="00600E1B" w:rsidP="00550AA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Приемные дети</w:t>
            </w:r>
          </w:p>
        </w:tc>
        <w:tc>
          <w:tcPr>
            <w:tcW w:w="1134" w:type="dxa"/>
          </w:tcPr>
          <w:p w:rsidR="00600E1B" w:rsidRDefault="00600E1B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92</w:t>
            </w:r>
          </w:p>
        </w:tc>
        <w:tc>
          <w:tcPr>
            <w:tcW w:w="1843" w:type="dxa"/>
          </w:tcPr>
          <w:p w:rsidR="00600E1B" w:rsidRPr="00550AA3" w:rsidRDefault="0005669C" w:rsidP="00550AA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2,9%</w:t>
            </w:r>
          </w:p>
        </w:tc>
        <w:tc>
          <w:tcPr>
            <w:tcW w:w="1150" w:type="dxa"/>
          </w:tcPr>
          <w:p w:rsidR="00600E1B" w:rsidRDefault="00600E1B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170</w:t>
            </w:r>
          </w:p>
        </w:tc>
        <w:tc>
          <w:tcPr>
            <w:tcW w:w="1685" w:type="dxa"/>
          </w:tcPr>
          <w:p w:rsidR="00600E1B" w:rsidRPr="00550AA3" w:rsidRDefault="0005669C" w:rsidP="00550AA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5,4%</w:t>
            </w:r>
          </w:p>
        </w:tc>
      </w:tr>
      <w:tr w:rsidR="002F7058" w:rsidRPr="00550AA3" w:rsidTr="00C97091">
        <w:tc>
          <w:tcPr>
            <w:tcW w:w="4219" w:type="dxa"/>
            <w:gridSpan w:val="2"/>
          </w:tcPr>
          <w:p w:rsidR="002F7058" w:rsidRPr="00550AA3" w:rsidRDefault="002F7058" w:rsidP="00550AA3">
            <w:pPr>
              <w:rPr>
                <w:rFonts w:eastAsiaTheme="minorEastAsia"/>
                <w:sz w:val="28"/>
                <w:szCs w:val="28"/>
              </w:rPr>
            </w:pPr>
            <w:r w:rsidRPr="00550AA3">
              <w:rPr>
                <w:rFonts w:eastAsiaTheme="minorEastAsia"/>
                <w:sz w:val="28"/>
                <w:szCs w:val="28"/>
              </w:rPr>
              <w:t>Дети-инвалиды и дети с ограниченными возможностями здоровья</w:t>
            </w:r>
          </w:p>
        </w:tc>
        <w:tc>
          <w:tcPr>
            <w:tcW w:w="1134" w:type="dxa"/>
          </w:tcPr>
          <w:p w:rsidR="002F7058" w:rsidRPr="00550AA3" w:rsidRDefault="00600E1B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43</w:t>
            </w:r>
          </w:p>
        </w:tc>
        <w:tc>
          <w:tcPr>
            <w:tcW w:w="1843" w:type="dxa"/>
          </w:tcPr>
          <w:p w:rsidR="002F7058" w:rsidRPr="00550AA3" w:rsidRDefault="0005669C" w:rsidP="00550AA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1,3%</w:t>
            </w:r>
          </w:p>
        </w:tc>
        <w:tc>
          <w:tcPr>
            <w:tcW w:w="1150" w:type="dxa"/>
          </w:tcPr>
          <w:p w:rsidR="002F7058" w:rsidRPr="00550AA3" w:rsidRDefault="00600E1B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150</w:t>
            </w:r>
          </w:p>
        </w:tc>
        <w:tc>
          <w:tcPr>
            <w:tcW w:w="1685" w:type="dxa"/>
          </w:tcPr>
          <w:p w:rsidR="002F7058" w:rsidRPr="00550AA3" w:rsidRDefault="0005669C" w:rsidP="00550AA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4,8%</w:t>
            </w:r>
          </w:p>
        </w:tc>
      </w:tr>
      <w:tr w:rsidR="002F7058" w:rsidRPr="00550AA3" w:rsidTr="00C97091">
        <w:tc>
          <w:tcPr>
            <w:tcW w:w="4219" w:type="dxa"/>
            <w:gridSpan w:val="2"/>
          </w:tcPr>
          <w:p w:rsidR="002F7058" w:rsidRPr="00550AA3" w:rsidRDefault="002F7058" w:rsidP="00550AA3">
            <w:pPr>
              <w:rPr>
                <w:rFonts w:eastAsiaTheme="minorEastAsia"/>
                <w:sz w:val="28"/>
                <w:szCs w:val="28"/>
              </w:rPr>
            </w:pPr>
            <w:r w:rsidRPr="00550AA3">
              <w:rPr>
                <w:rFonts w:eastAsiaTheme="minorEastAsia"/>
                <w:sz w:val="28"/>
                <w:szCs w:val="28"/>
              </w:rPr>
              <w:t>Дети, состоящие на различных учетах профилактики (ПДН, КДН, ВШУ)</w:t>
            </w:r>
          </w:p>
        </w:tc>
        <w:tc>
          <w:tcPr>
            <w:tcW w:w="1134" w:type="dxa"/>
          </w:tcPr>
          <w:p w:rsidR="002F7058" w:rsidRPr="00550AA3" w:rsidRDefault="00600E1B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475</w:t>
            </w:r>
          </w:p>
        </w:tc>
        <w:tc>
          <w:tcPr>
            <w:tcW w:w="1843" w:type="dxa"/>
          </w:tcPr>
          <w:p w:rsidR="00A86A5A" w:rsidRDefault="0005669C" w:rsidP="00550AA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15,3%</w:t>
            </w:r>
          </w:p>
          <w:p w:rsidR="00A86A5A" w:rsidRDefault="00A86A5A" w:rsidP="00A86A5A">
            <w:pPr>
              <w:rPr>
                <w:rFonts w:eastAsiaTheme="minorEastAsia"/>
                <w:sz w:val="28"/>
                <w:szCs w:val="28"/>
              </w:rPr>
            </w:pPr>
          </w:p>
          <w:p w:rsidR="002F7058" w:rsidRPr="00A86A5A" w:rsidRDefault="002F7058" w:rsidP="00A86A5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50" w:type="dxa"/>
          </w:tcPr>
          <w:p w:rsidR="002F7058" w:rsidRPr="00550AA3" w:rsidRDefault="00600E1B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274</w:t>
            </w:r>
          </w:p>
        </w:tc>
        <w:tc>
          <w:tcPr>
            <w:tcW w:w="1685" w:type="dxa"/>
          </w:tcPr>
          <w:p w:rsidR="002F7058" w:rsidRPr="00550AA3" w:rsidRDefault="0005669C" w:rsidP="00550AA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8,8</w:t>
            </w:r>
          </w:p>
        </w:tc>
      </w:tr>
      <w:tr w:rsidR="002F7058" w:rsidRPr="00550AA3" w:rsidTr="00C97091">
        <w:tc>
          <w:tcPr>
            <w:tcW w:w="4219" w:type="dxa"/>
            <w:gridSpan w:val="2"/>
          </w:tcPr>
          <w:p w:rsidR="002F7058" w:rsidRPr="00550AA3" w:rsidRDefault="002F7058" w:rsidP="00550AA3">
            <w:pPr>
              <w:rPr>
                <w:rFonts w:eastAsiaTheme="minorEastAsia"/>
                <w:sz w:val="28"/>
                <w:szCs w:val="28"/>
              </w:rPr>
            </w:pPr>
            <w:r w:rsidRPr="00550AA3">
              <w:rPr>
                <w:rFonts w:eastAsiaTheme="minorEastAsia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1134" w:type="dxa"/>
          </w:tcPr>
          <w:p w:rsidR="002F7058" w:rsidRPr="00550AA3" w:rsidRDefault="00600E1B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1382</w:t>
            </w:r>
          </w:p>
        </w:tc>
        <w:tc>
          <w:tcPr>
            <w:tcW w:w="1843" w:type="dxa"/>
          </w:tcPr>
          <w:p w:rsidR="002F7058" w:rsidRPr="00550AA3" w:rsidRDefault="0005669C" w:rsidP="00550AA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44,5%</w:t>
            </w:r>
          </w:p>
        </w:tc>
        <w:tc>
          <w:tcPr>
            <w:tcW w:w="1150" w:type="dxa"/>
          </w:tcPr>
          <w:p w:rsidR="002F7058" w:rsidRPr="00550AA3" w:rsidRDefault="00600E1B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1100</w:t>
            </w:r>
          </w:p>
        </w:tc>
        <w:tc>
          <w:tcPr>
            <w:tcW w:w="1685" w:type="dxa"/>
          </w:tcPr>
          <w:p w:rsidR="002F7058" w:rsidRPr="00550AA3" w:rsidRDefault="0005669C" w:rsidP="00550AA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35,4%</w:t>
            </w:r>
          </w:p>
        </w:tc>
      </w:tr>
      <w:tr w:rsidR="002F7058" w:rsidRPr="00550AA3" w:rsidTr="00C97091">
        <w:tc>
          <w:tcPr>
            <w:tcW w:w="4219" w:type="dxa"/>
            <w:gridSpan w:val="2"/>
          </w:tcPr>
          <w:p w:rsidR="002F7058" w:rsidRPr="00550AA3" w:rsidRDefault="002F7058" w:rsidP="00550AA3">
            <w:pPr>
              <w:rPr>
                <w:rFonts w:eastAsiaTheme="minorEastAsia"/>
                <w:sz w:val="28"/>
                <w:szCs w:val="28"/>
              </w:rPr>
            </w:pPr>
            <w:r w:rsidRPr="00550AA3">
              <w:rPr>
                <w:rFonts w:eastAsiaTheme="minorEastAsia"/>
                <w:sz w:val="28"/>
                <w:szCs w:val="28"/>
              </w:rPr>
              <w:t>Дети из неполных семей</w:t>
            </w:r>
          </w:p>
        </w:tc>
        <w:tc>
          <w:tcPr>
            <w:tcW w:w="1134" w:type="dxa"/>
          </w:tcPr>
          <w:p w:rsidR="002F7058" w:rsidRPr="00550AA3" w:rsidRDefault="00600E1B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560</w:t>
            </w:r>
          </w:p>
        </w:tc>
        <w:tc>
          <w:tcPr>
            <w:tcW w:w="1843" w:type="dxa"/>
          </w:tcPr>
          <w:p w:rsidR="002F7058" w:rsidRPr="00550AA3" w:rsidRDefault="0005669C" w:rsidP="00550AA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18,04</w:t>
            </w:r>
          </w:p>
        </w:tc>
        <w:tc>
          <w:tcPr>
            <w:tcW w:w="1150" w:type="dxa"/>
          </w:tcPr>
          <w:p w:rsidR="002F7058" w:rsidRPr="00550AA3" w:rsidRDefault="00600E1B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400</w:t>
            </w:r>
          </w:p>
        </w:tc>
        <w:tc>
          <w:tcPr>
            <w:tcW w:w="1685" w:type="dxa"/>
          </w:tcPr>
          <w:p w:rsidR="002F7058" w:rsidRPr="00550AA3" w:rsidRDefault="0005669C" w:rsidP="00550AA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12,8</w:t>
            </w:r>
          </w:p>
        </w:tc>
      </w:tr>
      <w:tr w:rsidR="002F7058" w:rsidRPr="00550AA3" w:rsidTr="00C97091">
        <w:tc>
          <w:tcPr>
            <w:tcW w:w="4219" w:type="dxa"/>
            <w:gridSpan w:val="2"/>
          </w:tcPr>
          <w:p w:rsidR="002F7058" w:rsidRPr="00550AA3" w:rsidRDefault="002F7058" w:rsidP="00550AA3">
            <w:pPr>
              <w:rPr>
                <w:rFonts w:eastAsiaTheme="minorEastAsia"/>
                <w:sz w:val="28"/>
                <w:szCs w:val="28"/>
              </w:rPr>
            </w:pPr>
            <w:r w:rsidRPr="00550AA3">
              <w:rPr>
                <w:rFonts w:eastAsiaTheme="minorEastAsia"/>
                <w:sz w:val="28"/>
                <w:szCs w:val="28"/>
              </w:rPr>
              <w:t>Дети безработных граждан</w:t>
            </w:r>
          </w:p>
        </w:tc>
        <w:tc>
          <w:tcPr>
            <w:tcW w:w="1134" w:type="dxa"/>
          </w:tcPr>
          <w:p w:rsidR="002F7058" w:rsidRPr="00550AA3" w:rsidRDefault="00600E1B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804</w:t>
            </w:r>
          </w:p>
        </w:tc>
        <w:tc>
          <w:tcPr>
            <w:tcW w:w="1843" w:type="dxa"/>
          </w:tcPr>
          <w:p w:rsidR="002F7058" w:rsidRPr="00550AA3" w:rsidRDefault="0005669C" w:rsidP="00550AA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2,5%</w:t>
            </w:r>
          </w:p>
        </w:tc>
        <w:tc>
          <w:tcPr>
            <w:tcW w:w="1150" w:type="dxa"/>
          </w:tcPr>
          <w:p w:rsidR="002F7058" w:rsidRPr="00550AA3" w:rsidRDefault="00600E1B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770</w:t>
            </w:r>
          </w:p>
        </w:tc>
        <w:tc>
          <w:tcPr>
            <w:tcW w:w="1685" w:type="dxa"/>
          </w:tcPr>
          <w:p w:rsidR="002F7058" w:rsidRPr="00550AA3" w:rsidRDefault="0005669C" w:rsidP="00550AA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24,8</w:t>
            </w:r>
          </w:p>
        </w:tc>
      </w:tr>
      <w:tr w:rsidR="002F7058" w:rsidRPr="00550AA3" w:rsidTr="00C97091">
        <w:tc>
          <w:tcPr>
            <w:tcW w:w="4219" w:type="dxa"/>
            <w:gridSpan w:val="2"/>
            <w:vAlign w:val="center"/>
          </w:tcPr>
          <w:p w:rsidR="002F7058" w:rsidRPr="00550AA3" w:rsidRDefault="002F7058" w:rsidP="00550AA3">
            <w:pPr>
              <w:rPr>
                <w:rFonts w:eastAsiaTheme="minorEastAsia"/>
                <w:sz w:val="28"/>
                <w:szCs w:val="28"/>
              </w:rPr>
            </w:pPr>
            <w:r w:rsidRPr="00550AA3">
              <w:rPr>
                <w:rFonts w:eastAsiaTheme="minorEastAsia"/>
                <w:sz w:val="28"/>
                <w:szCs w:val="28"/>
              </w:rPr>
              <w:t>Дети из малообеспеченных семей</w:t>
            </w:r>
          </w:p>
        </w:tc>
        <w:tc>
          <w:tcPr>
            <w:tcW w:w="1134" w:type="dxa"/>
          </w:tcPr>
          <w:p w:rsidR="002F7058" w:rsidRPr="00550AA3" w:rsidRDefault="00600E1B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1632</w:t>
            </w:r>
          </w:p>
        </w:tc>
        <w:tc>
          <w:tcPr>
            <w:tcW w:w="1843" w:type="dxa"/>
          </w:tcPr>
          <w:p w:rsidR="002F7058" w:rsidRPr="00550AA3" w:rsidRDefault="0005669C" w:rsidP="00550AA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52,5%</w:t>
            </w:r>
          </w:p>
        </w:tc>
        <w:tc>
          <w:tcPr>
            <w:tcW w:w="1150" w:type="dxa"/>
          </w:tcPr>
          <w:p w:rsidR="002F7058" w:rsidRPr="00550AA3" w:rsidRDefault="00600E1B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1200</w:t>
            </w:r>
          </w:p>
        </w:tc>
        <w:tc>
          <w:tcPr>
            <w:tcW w:w="1685" w:type="dxa"/>
          </w:tcPr>
          <w:p w:rsidR="002F7058" w:rsidRPr="00550AA3" w:rsidRDefault="0005669C" w:rsidP="00550AA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38,6</w:t>
            </w:r>
          </w:p>
        </w:tc>
      </w:tr>
      <w:tr w:rsidR="002F7058" w:rsidRPr="00550AA3" w:rsidTr="00C97091">
        <w:tc>
          <w:tcPr>
            <w:tcW w:w="4219" w:type="dxa"/>
            <w:gridSpan w:val="2"/>
            <w:vAlign w:val="center"/>
          </w:tcPr>
          <w:p w:rsidR="002F7058" w:rsidRPr="00550AA3" w:rsidRDefault="002F7058" w:rsidP="00550AA3">
            <w:pPr>
              <w:rPr>
                <w:rFonts w:eastAsiaTheme="minorEastAsia"/>
                <w:sz w:val="28"/>
                <w:szCs w:val="28"/>
              </w:rPr>
            </w:pPr>
            <w:r w:rsidRPr="00550AA3">
              <w:rPr>
                <w:rFonts w:eastAsiaTheme="minorEastAsia"/>
                <w:sz w:val="28"/>
                <w:szCs w:val="28"/>
              </w:rPr>
              <w:t>Дети из крайне-бедных семей</w:t>
            </w:r>
          </w:p>
        </w:tc>
        <w:tc>
          <w:tcPr>
            <w:tcW w:w="1134" w:type="dxa"/>
          </w:tcPr>
          <w:p w:rsidR="002F7058" w:rsidRPr="00550AA3" w:rsidRDefault="00600E1B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206</w:t>
            </w:r>
          </w:p>
        </w:tc>
        <w:tc>
          <w:tcPr>
            <w:tcW w:w="1843" w:type="dxa"/>
          </w:tcPr>
          <w:p w:rsidR="002F7058" w:rsidRPr="00550AA3" w:rsidRDefault="0005669C" w:rsidP="00550AA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6,6%</w:t>
            </w:r>
          </w:p>
        </w:tc>
        <w:tc>
          <w:tcPr>
            <w:tcW w:w="1150" w:type="dxa"/>
          </w:tcPr>
          <w:p w:rsidR="002F7058" w:rsidRPr="00550AA3" w:rsidRDefault="00600E1B" w:rsidP="00550AA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360</w:t>
            </w:r>
          </w:p>
        </w:tc>
        <w:tc>
          <w:tcPr>
            <w:tcW w:w="1685" w:type="dxa"/>
          </w:tcPr>
          <w:p w:rsidR="002F7058" w:rsidRPr="00550AA3" w:rsidRDefault="0005669C" w:rsidP="00550AA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11,6%</w:t>
            </w:r>
          </w:p>
        </w:tc>
      </w:tr>
    </w:tbl>
    <w:p w:rsidR="00550AA3" w:rsidRPr="00550AA3" w:rsidRDefault="00550AA3" w:rsidP="00550AA3">
      <w:pPr>
        <w:jc w:val="both"/>
        <w:rPr>
          <w:rFonts w:eastAsiaTheme="minorEastAsia"/>
          <w:sz w:val="18"/>
          <w:szCs w:val="28"/>
        </w:rPr>
      </w:pPr>
    </w:p>
    <w:p w:rsidR="00294923" w:rsidRPr="004D433A" w:rsidRDefault="00294923" w:rsidP="00294923">
      <w:pPr>
        <w:ind w:firstLine="567"/>
        <w:jc w:val="both"/>
        <w:rPr>
          <w:sz w:val="28"/>
          <w:szCs w:val="28"/>
        </w:rPr>
      </w:pPr>
      <w:r w:rsidRPr="004D433A">
        <w:rPr>
          <w:sz w:val="28"/>
          <w:szCs w:val="28"/>
        </w:rPr>
        <w:t>Наибольшее количество детей в дневных лагерях отдохнуло в Тес-</w:t>
      </w:r>
      <w:proofErr w:type="spellStart"/>
      <w:r w:rsidRPr="004D433A">
        <w:rPr>
          <w:sz w:val="28"/>
          <w:szCs w:val="28"/>
        </w:rPr>
        <w:t>Хемском</w:t>
      </w:r>
      <w:proofErr w:type="spellEnd"/>
      <w:r w:rsidRPr="004D433A">
        <w:rPr>
          <w:sz w:val="28"/>
          <w:szCs w:val="28"/>
        </w:rPr>
        <w:t xml:space="preserve"> кожууне - 90 детей, Бай-</w:t>
      </w:r>
      <w:proofErr w:type="spellStart"/>
      <w:r w:rsidRPr="004D433A">
        <w:rPr>
          <w:sz w:val="28"/>
          <w:szCs w:val="28"/>
        </w:rPr>
        <w:t>Тайгинском</w:t>
      </w:r>
      <w:proofErr w:type="spellEnd"/>
      <w:r w:rsidRPr="004D433A">
        <w:rPr>
          <w:sz w:val="28"/>
          <w:szCs w:val="28"/>
        </w:rPr>
        <w:t>, Барун-</w:t>
      </w:r>
      <w:proofErr w:type="spellStart"/>
      <w:r w:rsidRPr="004D433A">
        <w:rPr>
          <w:sz w:val="28"/>
          <w:szCs w:val="28"/>
        </w:rPr>
        <w:t>Хемчикском</w:t>
      </w:r>
      <w:proofErr w:type="spellEnd"/>
      <w:r w:rsidRPr="004D433A">
        <w:rPr>
          <w:sz w:val="28"/>
          <w:szCs w:val="28"/>
        </w:rPr>
        <w:t>, Дзун-</w:t>
      </w:r>
      <w:proofErr w:type="spellStart"/>
      <w:r w:rsidRPr="004D433A">
        <w:rPr>
          <w:sz w:val="28"/>
          <w:szCs w:val="28"/>
        </w:rPr>
        <w:lastRenderedPageBreak/>
        <w:t>Хемчикском</w:t>
      </w:r>
      <w:proofErr w:type="spellEnd"/>
      <w:r w:rsidRPr="004D433A">
        <w:rPr>
          <w:sz w:val="28"/>
          <w:szCs w:val="28"/>
        </w:rPr>
        <w:t xml:space="preserve">, </w:t>
      </w:r>
      <w:proofErr w:type="spellStart"/>
      <w:r w:rsidRPr="004D433A">
        <w:rPr>
          <w:sz w:val="28"/>
          <w:szCs w:val="28"/>
        </w:rPr>
        <w:t>Кызылском</w:t>
      </w:r>
      <w:proofErr w:type="spellEnd"/>
      <w:r w:rsidRPr="004D433A">
        <w:rPr>
          <w:sz w:val="28"/>
          <w:szCs w:val="28"/>
        </w:rPr>
        <w:t>, Каа-</w:t>
      </w:r>
      <w:proofErr w:type="spellStart"/>
      <w:r w:rsidRPr="004D433A">
        <w:rPr>
          <w:sz w:val="28"/>
          <w:szCs w:val="28"/>
        </w:rPr>
        <w:t>Хемском</w:t>
      </w:r>
      <w:proofErr w:type="spellEnd"/>
      <w:r w:rsidRPr="004D433A">
        <w:rPr>
          <w:sz w:val="28"/>
          <w:szCs w:val="28"/>
        </w:rPr>
        <w:t xml:space="preserve">, </w:t>
      </w:r>
      <w:proofErr w:type="spellStart"/>
      <w:r w:rsidRPr="004D433A">
        <w:rPr>
          <w:sz w:val="28"/>
          <w:szCs w:val="28"/>
        </w:rPr>
        <w:t>Овюрском</w:t>
      </w:r>
      <w:proofErr w:type="spellEnd"/>
      <w:r w:rsidRPr="004D433A">
        <w:rPr>
          <w:sz w:val="28"/>
          <w:szCs w:val="28"/>
        </w:rPr>
        <w:t>, Пий-</w:t>
      </w:r>
      <w:proofErr w:type="spellStart"/>
      <w:r w:rsidRPr="004D433A">
        <w:rPr>
          <w:sz w:val="28"/>
          <w:szCs w:val="28"/>
        </w:rPr>
        <w:t>Хемском</w:t>
      </w:r>
      <w:proofErr w:type="spellEnd"/>
      <w:r w:rsidRPr="004D433A">
        <w:rPr>
          <w:sz w:val="28"/>
          <w:szCs w:val="28"/>
        </w:rPr>
        <w:t xml:space="preserve">, </w:t>
      </w:r>
      <w:proofErr w:type="spellStart"/>
      <w:r w:rsidRPr="004D433A">
        <w:rPr>
          <w:sz w:val="28"/>
          <w:szCs w:val="28"/>
        </w:rPr>
        <w:t>Сут-Хольском</w:t>
      </w:r>
      <w:proofErr w:type="spellEnd"/>
      <w:r w:rsidRPr="004D433A">
        <w:rPr>
          <w:sz w:val="28"/>
          <w:szCs w:val="28"/>
        </w:rPr>
        <w:t xml:space="preserve"> </w:t>
      </w:r>
      <w:proofErr w:type="spellStart"/>
      <w:r w:rsidRPr="004D433A">
        <w:rPr>
          <w:sz w:val="28"/>
          <w:szCs w:val="28"/>
        </w:rPr>
        <w:t>кожуунах</w:t>
      </w:r>
      <w:proofErr w:type="spellEnd"/>
      <w:r w:rsidRPr="004D433A">
        <w:rPr>
          <w:sz w:val="28"/>
          <w:szCs w:val="28"/>
        </w:rPr>
        <w:t xml:space="preserve"> и г. Ак-Довурака по 80 детей.  </w:t>
      </w:r>
    </w:p>
    <w:p w:rsidR="006F1E09" w:rsidRDefault="00294923" w:rsidP="006F1E09">
      <w:pPr>
        <w:ind w:firstLine="567"/>
        <w:jc w:val="both"/>
        <w:rPr>
          <w:sz w:val="28"/>
          <w:szCs w:val="28"/>
        </w:rPr>
      </w:pPr>
      <w:r w:rsidRPr="004D433A">
        <w:rPr>
          <w:sz w:val="28"/>
          <w:szCs w:val="28"/>
        </w:rPr>
        <w:t>Наименьший охват детей в дневных лагерях в </w:t>
      </w:r>
      <w:proofErr w:type="spellStart"/>
      <w:r w:rsidRPr="004D433A">
        <w:rPr>
          <w:sz w:val="28"/>
          <w:szCs w:val="28"/>
        </w:rPr>
        <w:t>Чеди-Хольском</w:t>
      </w:r>
      <w:proofErr w:type="spellEnd"/>
      <w:r w:rsidRPr="004D433A">
        <w:rPr>
          <w:sz w:val="28"/>
          <w:szCs w:val="28"/>
        </w:rPr>
        <w:t xml:space="preserve"> и </w:t>
      </w:r>
      <w:proofErr w:type="spellStart"/>
      <w:r w:rsidRPr="004D433A">
        <w:rPr>
          <w:sz w:val="28"/>
          <w:szCs w:val="28"/>
        </w:rPr>
        <w:t>Тоджинском</w:t>
      </w:r>
      <w:proofErr w:type="spellEnd"/>
      <w:r w:rsidRPr="004D433A">
        <w:rPr>
          <w:sz w:val="28"/>
          <w:szCs w:val="28"/>
        </w:rPr>
        <w:t xml:space="preserve"> </w:t>
      </w:r>
      <w:proofErr w:type="spellStart"/>
      <w:r w:rsidRPr="004D433A">
        <w:rPr>
          <w:sz w:val="28"/>
          <w:szCs w:val="28"/>
        </w:rPr>
        <w:t>кожуунах</w:t>
      </w:r>
      <w:proofErr w:type="spellEnd"/>
      <w:r w:rsidRPr="004D433A">
        <w:rPr>
          <w:sz w:val="28"/>
          <w:szCs w:val="28"/>
        </w:rPr>
        <w:t>.</w:t>
      </w:r>
    </w:p>
    <w:p w:rsidR="006F1E09" w:rsidRDefault="006F1E09" w:rsidP="006F1E09">
      <w:pPr>
        <w:ind w:firstLine="567"/>
        <w:jc w:val="center"/>
        <w:rPr>
          <w:b/>
          <w:sz w:val="28"/>
          <w:szCs w:val="28"/>
        </w:rPr>
      </w:pPr>
      <w:r w:rsidRPr="006F1E09">
        <w:rPr>
          <w:b/>
          <w:sz w:val="28"/>
          <w:szCs w:val="28"/>
        </w:rPr>
        <w:t>Приобретение путевок по ФЗ-44</w:t>
      </w:r>
    </w:p>
    <w:p w:rsidR="006F1E09" w:rsidRPr="004D433A" w:rsidRDefault="006F1E09" w:rsidP="006F1E09">
      <w:pPr>
        <w:ind w:firstLine="567"/>
        <w:jc w:val="both"/>
        <w:rPr>
          <w:sz w:val="10"/>
          <w:szCs w:val="10"/>
        </w:rPr>
      </w:pPr>
    </w:p>
    <w:p w:rsidR="00294923" w:rsidRPr="004D433A" w:rsidRDefault="00294923" w:rsidP="00294923">
      <w:pPr>
        <w:ind w:firstLine="567"/>
        <w:jc w:val="both"/>
        <w:rPr>
          <w:sz w:val="10"/>
          <w:szCs w:val="10"/>
        </w:rPr>
      </w:pPr>
    </w:p>
    <w:p w:rsidR="00294923" w:rsidRPr="002D492A" w:rsidRDefault="00294923" w:rsidP="00294923">
      <w:pPr>
        <w:jc w:val="right"/>
        <w:rPr>
          <w:rFonts w:eastAsiaTheme="minorHAnsi"/>
          <w:b/>
          <w:sz w:val="16"/>
          <w:szCs w:val="16"/>
          <w:lang w:eastAsia="en-US"/>
        </w:rPr>
      </w:pPr>
      <w:r>
        <w:rPr>
          <w:sz w:val="28"/>
          <w:szCs w:val="28"/>
        </w:rPr>
        <w:t xml:space="preserve">        </w:t>
      </w:r>
      <w:r w:rsidRPr="00C0025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eastAsiaTheme="minorHAnsi"/>
          <w:lang w:eastAsia="en-US"/>
        </w:rPr>
        <w:t xml:space="preserve">Таблица </w:t>
      </w:r>
      <w:r w:rsidR="00623B0D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.распределение</w:t>
      </w:r>
      <w:r w:rsidRPr="002D492A">
        <w:rPr>
          <w:rFonts w:eastAsiaTheme="minorHAnsi"/>
          <w:lang w:eastAsia="en-US"/>
        </w:rPr>
        <w:t xml:space="preserve"> приобретенных путевок</w:t>
      </w:r>
    </w:p>
    <w:tbl>
      <w:tblPr>
        <w:tblW w:w="9715" w:type="dxa"/>
        <w:tblInd w:w="93" w:type="dxa"/>
        <w:tblLook w:val="04A0" w:firstRow="1" w:lastRow="0" w:firstColumn="1" w:lastColumn="0" w:noHBand="0" w:noVBand="1"/>
      </w:tblPr>
      <w:tblGrid>
        <w:gridCol w:w="555"/>
        <w:gridCol w:w="1644"/>
        <w:gridCol w:w="948"/>
        <w:gridCol w:w="1952"/>
        <w:gridCol w:w="948"/>
        <w:gridCol w:w="3433"/>
        <w:gridCol w:w="236"/>
      </w:tblGrid>
      <w:tr w:rsidR="00294923" w:rsidRPr="002D492A" w:rsidTr="0055229F">
        <w:trPr>
          <w:gridAfter w:val="1"/>
          <w:wAfter w:w="236" w:type="dxa"/>
          <w:trHeight w:val="375"/>
        </w:trPr>
        <w:tc>
          <w:tcPr>
            <w:tcW w:w="94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923" w:rsidRPr="002D492A" w:rsidRDefault="00294923" w:rsidP="006F1E09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5229F" w:rsidRPr="002D492A" w:rsidTr="0055229F">
        <w:trPr>
          <w:gridAfter w:val="1"/>
          <w:wAfter w:w="236" w:type="dxa"/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>сезоны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>количество путевок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</w:tr>
      <w:tr w:rsidR="0055229F" w:rsidRPr="002D492A" w:rsidTr="0055229F">
        <w:trPr>
          <w:gridAfter w:val="1"/>
          <w:wAfter w:w="236" w:type="dxa"/>
          <w:trHeight w:val="30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>ООО ДОДЦ "Орленок"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11340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 xml:space="preserve">          1 814 400,00   </w:t>
            </w:r>
          </w:p>
        </w:tc>
      </w:tr>
      <w:tr w:rsidR="0055229F" w:rsidRPr="002D492A" w:rsidTr="0055229F">
        <w:trPr>
          <w:gridAfter w:val="1"/>
          <w:wAfter w:w="236" w:type="dxa"/>
          <w:trHeight w:val="30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rPr>
                <w:color w:val="000000"/>
                <w:lang w:eastAsia="en-US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11340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 xml:space="preserve">          1 701 000,00   </w:t>
            </w:r>
          </w:p>
        </w:tc>
      </w:tr>
      <w:tr w:rsidR="0055229F" w:rsidRPr="002D492A" w:rsidTr="0055229F">
        <w:trPr>
          <w:gridAfter w:val="1"/>
          <w:wAfter w:w="236" w:type="dxa"/>
          <w:trHeight w:val="30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rPr>
                <w:color w:val="000000"/>
                <w:lang w:eastAsia="en-US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3 515 400,00   </w:t>
            </w:r>
          </w:p>
        </w:tc>
      </w:tr>
      <w:tr w:rsidR="0055229F" w:rsidRPr="002D492A" w:rsidTr="0055229F">
        <w:trPr>
          <w:gridAfter w:val="1"/>
          <w:wAfter w:w="236" w:type="dxa"/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>Юность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11340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 xml:space="preserve">          1 134 000,00   </w:t>
            </w:r>
          </w:p>
        </w:tc>
      </w:tr>
      <w:tr w:rsidR="0055229F" w:rsidRPr="002D492A" w:rsidTr="0055229F">
        <w:trPr>
          <w:gridAfter w:val="1"/>
          <w:wAfter w:w="236" w:type="dxa"/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rPr>
                <w:color w:val="000000"/>
                <w:lang w:eastAsia="en-US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11340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 xml:space="preserve">             895 860,00   </w:t>
            </w:r>
          </w:p>
        </w:tc>
      </w:tr>
      <w:tr w:rsidR="0055229F" w:rsidRPr="002D492A" w:rsidTr="0055229F">
        <w:trPr>
          <w:gridAfter w:val="1"/>
          <w:wAfter w:w="236" w:type="dxa"/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rPr>
                <w:color w:val="000000"/>
                <w:lang w:eastAsia="en-US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11340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 xml:space="preserve">             567 000,00   </w:t>
            </w:r>
          </w:p>
        </w:tc>
      </w:tr>
      <w:tr w:rsidR="0055229F" w:rsidRPr="002D492A" w:rsidTr="0055229F">
        <w:trPr>
          <w:gridAfter w:val="1"/>
          <w:wAfter w:w="236" w:type="dxa"/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rPr>
                <w:color w:val="000000"/>
                <w:lang w:eastAsia="en-US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>229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2 596 860,00   </w:t>
            </w:r>
          </w:p>
        </w:tc>
      </w:tr>
      <w:tr w:rsidR="0055229F" w:rsidRPr="002D492A" w:rsidTr="0055229F">
        <w:trPr>
          <w:gridAfter w:val="1"/>
          <w:wAfter w:w="236" w:type="dxa"/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>Чагытай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11340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 xml:space="preserve">          1 814 400,00   </w:t>
            </w:r>
          </w:p>
        </w:tc>
      </w:tr>
      <w:tr w:rsidR="0055229F" w:rsidRPr="002D492A" w:rsidTr="0055229F">
        <w:trPr>
          <w:gridAfter w:val="1"/>
          <w:wAfter w:w="236" w:type="dxa"/>
          <w:trHeight w:val="2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rPr>
                <w:color w:val="000000"/>
                <w:lang w:eastAsia="en-US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11340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 xml:space="preserve">          1 701 000,00   </w:t>
            </w:r>
          </w:p>
        </w:tc>
      </w:tr>
      <w:tr w:rsidR="0055229F" w:rsidRPr="002D492A" w:rsidTr="0055229F">
        <w:trPr>
          <w:gridAfter w:val="1"/>
          <w:wAfter w:w="236" w:type="dxa"/>
          <w:trHeight w:val="2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rPr>
                <w:color w:val="000000"/>
                <w:lang w:eastAsia="en-US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3 515 400,00   </w:t>
            </w:r>
          </w:p>
        </w:tc>
      </w:tr>
      <w:tr w:rsidR="0055229F" w:rsidRPr="002D492A" w:rsidTr="0055229F">
        <w:trPr>
          <w:gridAfter w:val="1"/>
          <w:wAfter w:w="236" w:type="dxa"/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>Серебрянка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11340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1 474 200,00   </w:t>
            </w:r>
          </w:p>
        </w:tc>
      </w:tr>
      <w:tr w:rsidR="0055229F" w:rsidRPr="002D492A" w:rsidTr="0055229F">
        <w:trPr>
          <w:gridAfter w:val="1"/>
          <w:wAfter w:w="236" w:type="dxa"/>
          <w:trHeight w:val="30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rPr>
                <w:color w:val="000000"/>
                <w:lang w:eastAsia="en-US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11340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793 800,00   </w:t>
            </w:r>
          </w:p>
        </w:tc>
      </w:tr>
      <w:tr w:rsidR="0055229F" w:rsidRPr="002D492A" w:rsidTr="0055229F">
        <w:trPr>
          <w:gridAfter w:val="1"/>
          <w:wAfter w:w="236" w:type="dxa"/>
          <w:trHeight w:val="30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rPr>
                <w:color w:val="000000"/>
                <w:lang w:eastAsia="en-US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29F" w:rsidRPr="002D492A" w:rsidRDefault="0055229F" w:rsidP="002F705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color w:val="000000"/>
                <w:lang w:eastAsia="en-US"/>
              </w:rPr>
            </w:pPr>
            <w:r w:rsidRPr="002D492A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2 268 000,00   </w:t>
            </w:r>
          </w:p>
        </w:tc>
      </w:tr>
      <w:tr w:rsidR="0055229F" w:rsidRPr="002D492A" w:rsidTr="0055229F">
        <w:trPr>
          <w:gridAfter w:val="1"/>
          <w:wAfter w:w="236" w:type="dxa"/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229F" w:rsidRPr="002D492A" w:rsidRDefault="0055229F" w:rsidP="002F705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D492A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11 895 660,00   </w:t>
            </w:r>
          </w:p>
        </w:tc>
      </w:tr>
      <w:tr w:rsidR="00294923" w:rsidRPr="002D492A" w:rsidTr="0055229F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94923" w:rsidRPr="002D492A" w:rsidRDefault="00294923" w:rsidP="002F7058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94923" w:rsidRPr="002D492A" w:rsidRDefault="00294923" w:rsidP="002F7058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94923" w:rsidRPr="002D492A" w:rsidRDefault="00294923" w:rsidP="002F7058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94923" w:rsidRPr="002D492A" w:rsidRDefault="00294923" w:rsidP="002F7058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94923" w:rsidRPr="002D492A" w:rsidRDefault="00294923" w:rsidP="002F7058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94923" w:rsidRPr="002D492A" w:rsidRDefault="00294923" w:rsidP="002F7058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94923" w:rsidRPr="002D492A" w:rsidRDefault="00294923" w:rsidP="002F7058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</w:tbl>
    <w:p w:rsidR="00294923" w:rsidRPr="002D492A" w:rsidRDefault="00294923" w:rsidP="00294923">
      <w:pPr>
        <w:spacing w:after="200" w:line="276" w:lineRule="auto"/>
        <w:jc w:val="right"/>
        <w:rPr>
          <w:rFonts w:eastAsiaTheme="minorHAnsi"/>
          <w:b/>
          <w:sz w:val="16"/>
          <w:szCs w:val="16"/>
          <w:lang w:eastAsia="en-US"/>
        </w:rPr>
      </w:pPr>
      <w:r w:rsidRPr="002D492A">
        <w:rPr>
          <w:rFonts w:eastAsiaTheme="minorHAnsi"/>
          <w:lang w:eastAsia="en-US"/>
        </w:rPr>
        <w:t xml:space="preserve">Таблица </w:t>
      </w:r>
      <w:r w:rsidR="00623B0D">
        <w:rPr>
          <w:rFonts w:eastAsiaTheme="minorHAnsi"/>
          <w:lang w:eastAsia="en-US"/>
        </w:rPr>
        <w:t>3</w:t>
      </w:r>
      <w:r w:rsidRPr="002D492A">
        <w:rPr>
          <w:rFonts w:eastAsiaTheme="minorHAnsi"/>
          <w:lang w:eastAsia="en-US"/>
        </w:rPr>
        <w:t>.Распределение по сменам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2745"/>
        <w:gridCol w:w="1595"/>
        <w:gridCol w:w="1595"/>
        <w:gridCol w:w="1595"/>
        <w:gridCol w:w="1596"/>
      </w:tblGrid>
      <w:tr w:rsidR="00294923" w:rsidRPr="002D492A" w:rsidTr="002F7058">
        <w:tc>
          <w:tcPr>
            <w:tcW w:w="445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2745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95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>1смена</w:t>
            </w:r>
          </w:p>
        </w:tc>
        <w:tc>
          <w:tcPr>
            <w:tcW w:w="1595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>2 смена</w:t>
            </w:r>
          </w:p>
        </w:tc>
        <w:tc>
          <w:tcPr>
            <w:tcW w:w="1595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>3 смена</w:t>
            </w:r>
          </w:p>
        </w:tc>
        <w:tc>
          <w:tcPr>
            <w:tcW w:w="1596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>Всего</w:t>
            </w:r>
          </w:p>
        </w:tc>
      </w:tr>
      <w:tr w:rsidR="00294923" w:rsidRPr="002D492A" w:rsidTr="002F7058">
        <w:tc>
          <w:tcPr>
            <w:tcW w:w="445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45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>Дневные лагеря</w:t>
            </w:r>
          </w:p>
        </w:tc>
        <w:tc>
          <w:tcPr>
            <w:tcW w:w="1595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>595</w:t>
            </w:r>
          </w:p>
        </w:tc>
        <w:tc>
          <w:tcPr>
            <w:tcW w:w="1595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>595</w:t>
            </w:r>
          </w:p>
        </w:tc>
        <w:tc>
          <w:tcPr>
            <w:tcW w:w="1595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96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>1190</w:t>
            </w:r>
          </w:p>
        </w:tc>
      </w:tr>
      <w:tr w:rsidR="00294923" w:rsidRPr="002D492A" w:rsidTr="002F7058">
        <w:tc>
          <w:tcPr>
            <w:tcW w:w="445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45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>Стационарные лагеря</w:t>
            </w:r>
          </w:p>
        </w:tc>
        <w:tc>
          <w:tcPr>
            <w:tcW w:w="1595" w:type="dxa"/>
            <w:shd w:val="clear" w:color="auto" w:fill="FFFFFF" w:themeFill="background1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>702</w:t>
            </w:r>
          </w:p>
        </w:tc>
        <w:tc>
          <w:tcPr>
            <w:tcW w:w="1595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>491</w:t>
            </w:r>
          </w:p>
        </w:tc>
        <w:tc>
          <w:tcPr>
            <w:tcW w:w="1595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>702</w:t>
            </w:r>
          </w:p>
        </w:tc>
        <w:tc>
          <w:tcPr>
            <w:tcW w:w="1596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>1895</w:t>
            </w:r>
          </w:p>
        </w:tc>
      </w:tr>
      <w:tr w:rsidR="00294923" w:rsidRPr="002D492A" w:rsidTr="002F7058">
        <w:tc>
          <w:tcPr>
            <w:tcW w:w="445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45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 xml:space="preserve">Детский дом </w:t>
            </w:r>
          </w:p>
        </w:tc>
        <w:tc>
          <w:tcPr>
            <w:tcW w:w="1595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595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95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96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>20</w:t>
            </w:r>
          </w:p>
        </w:tc>
      </w:tr>
      <w:tr w:rsidR="00294923" w:rsidRPr="002D492A" w:rsidTr="002F7058">
        <w:tc>
          <w:tcPr>
            <w:tcW w:w="445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45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595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>1317</w:t>
            </w:r>
          </w:p>
        </w:tc>
        <w:tc>
          <w:tcPr>
            <w:tcW w:w="1595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>1086</w:t>
            </w:r>
          </w:p>
        </w:tc>
        <w:tc>
          <w:tcPr>
            <w:tcW w:w="1595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>702</w:t>
            </w:r>
          </w:p>
        </w:tc>
        <w:tc>
          <w:tcPr>
            <w:tcW w:w="1596" w:type="dxa"/>
          </w:tcPr>
          <w:p w:rsidR="00294923" w:rsidRPr="002D492A" w:rsidRDefault="00294923" w:rsidP="002F70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D492A">
              <w:rPr>
                <w:rFonts w:eastAsiaTheme="minorHAnsi"/>
                <w:lang w:eastAsia="en-US"/>
              </w:rPr>
              <w:t>3105</w:t>
            </w:r>
          </w:p>
        </w:tc>
      </w:tr>
    </w:tbl>
    <w:p w:rsidR="003C7910" w:rsidRDefault="003C7910" w:rsidP="002D492A">
      <w:pPr>
        <w:ind w:right="-143" w:firstLine="567"/>
        <w:jc w:val="both"/>
        <w:rPr>
          <w:b/>
          <w:sz w:val="28"/>
          <w:szCs w:val="28"/>
        </w:rPr>
      </w:pPr>
    </w:p>
    <w:p w:rsidR="00A84F6A" w:rsidRPr="00A84F6A" w:rsidRDefault="00A84F6A" w:rsidP="00A84F6A">
      <w:pPr>
        <w:ind w:right="-284" w:firstLine="708"/>
        <w:jc w:val="both"/>
        <w:rPr>
          <w:rFonts w:eastAsiaTheme="minorHAnsi"/>
          <w:sz w:val="28"/>
          <w:szCs w:val="28"/>
          <w:lang w:eastAsia="en-US"/>
        </w:rPr>
      </w:pPr>
      <w:r w:rsidRPr="00A84F6A">
        <w:rPr>
          <w:rFonts w:eastAsiaTheme="minorHAnsi"/>
          <w:b/>
          <w:sz w:val="28"/>
          <w:szCs w:val="28"/>
          <w:lang w:eastAsia="en-US"/>
        </w:rPr>
        <w:t>Финансирование оздоровительной кампании в 2019 году</w:t>
      </w:r>
      <w:r w:rsidRPr="00A84F6A">
        <w:rPr>
          <w:rFonts w:eastAsiaTheme="minorHAnsi"/>
          <w:sz w:val="28"/>
          <w:szCs w:val="28"/>
          <w:lang w:eastAsia="en-US"/>
        </w:rPr>
        <w:t xml:space="preserve"> предусмотрено из республиканского бюджета в объеме 33 512 000,0 руб. (в 2018 г. 30 155 000 руб.) увеличение составила 3 357 000 </w:t>
      </w:r>
      <w:proofErr w:type="spellStart"/>
      <w:r w:rsidRPr="00A84F6A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Pr="00A84F6A">
        <w:rPr>
          <w:rFonts w:eastAsiaTheme="minorHAnsi"/>
          <w:sz w:val="28"/>
          <w:szCs w:val="28"/>
          <w:lang w:eastAsia="en-US"/>
        </w:rPr>
        <w:t>:</w:t>
      </w:r>
    </w:p>
    <w:p w:rsidR="00A84F6A" w:rsidRPr="00A84F6A" w:rsidRDefault="00A84F6A" w:rsidP="00A84F6A">
      <w:pPr>
        <w:ind w:right="-284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t xml:space="preserve">на оплату стоимости набора продуктов питания  9 140 100 рублей, </w:t>
      </w:r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tab/>
        <w:t xml:space="preserve">   оплату путевок 12 095 660 рублей</w:t>
      </w:r>
      <w:r>
        <w:rPr>
          <w:rFonts w:eastAsiaTheme="minorHAnsi"/>
          <w:color w:val="000000"/>
          <w:spacing w:val="5"/>
          <w:sz w:val="28"/>
          <w:szCs w:val="28"/>
          <w:lang w:eastAsia="en-US"/>
        </w:rPr>
        <w:t>;</w:t>
      </w:r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t xml:space="preserve"> </w:t>
      </w:r>
    </w:p>
    <w:p w:rsidR="00A84F6A" w:rsidRPr="00A84F6A" w:rsidRDefault="00A84F6A" w:rsidP="00A84F6A">
      <w:pPr>
        <w:ind w:right="-284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t xml:space="preserve"> обеспечение проезда  748800 рублей</w:t>
      </w:r>
      <w:r>
        <w:rPr>
          <w:rFonts w:eastAsiaTheme="minorHAnsi"/>
          <w:color w:val="000000"/>
          <w:spacing w:val="5"/>
          <w:sz w:val="28"/>
          <w:szCs w:val="28"/>
          <w:lang w:eastAsia="en-US"/>
        </w:rPr>
        <w:t>;</w:t>
      </w:r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t xml:space="preserve"> </w:t>
      </w:r>
    </w:p>
    <w:p w:rsidR="00A84F6A" w:rsidRPr="00A84F6A" w:rsidRDefault="00A84F6A" w:rsidP="00A84F6A">
      <w:pPr>
        <w:ind w:right="-284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t xml:space="preserve"> заработная плата работников 6 050 921 рублей</w:t>
      </w:r>
      <w:r>
        <w:rPr>
          <w:rFonts w:eastAsiaTheme="minorHAnsi"/>
          <w:color w:val="000000"/>
          <w:spacing w:val="5"/>
          <w:sz w:val="28"/>
          <w:szCs w:val="28"/>
          <w:lang w:eastAsia="en-US"/>
        </w:rPr>
        <w:t>;</w:t>
      </w:r>
    </w:p>
    <w:p w:rsidR="00A84F6A" w:rsidRPr="00A84F6A" w:rsidRDefault="00A84F6A" w:rsidP="00A84F6A">
      <w:pPr>
        <w:ind w:right="-284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t xml:space="preserve">содержание  лагерей 11 527 436 рублей, в </w:t>
      </w:r>
      <w:proofErr w:type="spellStart"/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t>т.ч</w:t>
      </w:r>
      <w:proofErr w:type="spellEnd"/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t>. загородных – 9 887 869 рублей</w:t>
      </w:r>
      <w:r>
        <w:rPr>
          <w:rFonts w:eastAsiaTheme="minorHAnsi"/>
          <w:color w:val="000000"/>
          <w:spacing w:val="5"/>
          <w:sz w:val="28"/>
          <w:szCs w:val="28"/>
          <w:lang w:eastAsia="en-US"/>
        </w:rPr>
        <w:t>;</w:t>
      </w:r>
    </w:p>
    <w:p w:rsidR="00A84F6A" w:rsidRPr="00A84F6A" w:rsidRDefault="00A84F6A" w:rsidP="00A84F6A">
      <w:pPr>
        <w:ind w:right="-284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lastRenderedPageBreak/>
        <w:t xml:space="preserve"> также предусмотрены средства на медицинское обследование работников в </w:t>
      </w:r>
      <w:proofErr w:type="spellStart"/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t>т.ч</w:t>
      </w:r>
      <w:proofErr w:type="spellEnd"/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t>. энтеровирусные инфекции 261 440 рублей (общее количество сотрудников 121 чел., из них ДОЛ «Байлак» - 45 чел, «</w:t>
      </w:r>
      <w:proofErr w:type="spellStart"/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t>Менги-Чечээ</w:t>
      </w:r>
      <w:proofErr w:type="spellEnd"/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t>» - 12 чел., сотрудники дневных лагерей - 64 чел.) исходя из расчета на 1 чел – 2160 руб.</w:t>
      </w:r>
    </w:p>
    <w:p w:rsidR="00A84F6A" w:rsidRPr="00A84F6A" w:rsidRDefault="00A84F6A" w:rsidP="00A84F6A">
      <w:pPr>
        <w:ind w:right="-284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tab/>
        <w:t>В бюджет 2019 года увеличен на 3 357 000 рублей в том числе:</w:t>
      </w:r>
    </w:p>
    <w:p w:rsidR="00A84F6A" w:rsidRPr="00A84F6A" w:rsidRDefault="00A84F6A" w:rsidP="00A84F6A">
      <w:pPr>
        <w:ind w:right="-284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t xml:space="preserve">заработная плата – 2 315 244 руб.;  </w:t>
      </w:r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tab/>
      </w:r>
    </w:p>
    <w:p w:rsidR="00A84F6A" w:rsidRPr="00A84F6A" w:rsidRDefault="00A84F6A" w:rsidP="00A84F6A">
      <w:pPr>
        <w:ind w:right="-284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t xml:space="preserve">питание – 113 000 руб.; </w:t>
      </w:r>
    </w:p>
    <w:p w:rsidR="00A84F6A" w:rsidRPr="00A84F6A" w:rsidRDefault="00A84F6A" w:rsidP="00A84F6A">
      <w:pPr>
        <w:ind w:right="-284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t>медицинские услуги – 50 651 руб.;</w:t>
      </w:r>
    </w:p>
    <w:p w:rsidR="00A84F6A" w:rsidRPr="00A84F6A" w:rsidRDefault="00A84F6A" w:rsidP="00A84F6A">
      <w:pPr>
        <w:ind w:right="-284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proofErr w:type="spellStart"/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t>аккарацидная</w:t>
      </w:r>
      <w:proofErr w:type="spellEnd"/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t xml:space="preserve"> обработка, дератизация – 51 446 руб.;</w:t>
      </w:r>
    </w:p>
    <w:p w:rsidR="00A84F6A" w:rsidRPr="00A84F6A" w:rsidRDefault="00A84F6A" w:rsidP="00A84F6A">
      <w:pPr>
        <w:ind w:right="-284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t>хозяйственные товары – 184 784 руб.;</w:t>
      </w:r>
    </w:p>
    <w:p w:rsidR="00A84F6A" w:rsidRPr="00A84F6A" w:rsidRDefault="00A84F6A" w:rsidP="00A84F6A">
      <w:pPr>
        <w:ind w:right="-284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t>канцтовары – 41 875 руб.;</w:t>
      </w:r>
    </w:p>
    <w:p w:rsidR="00A84F6A" w:rsidRPr="00A84F6A" w:rsidRDefault="00A84F6A" w:rsidP="00A84F6A">
      <w:pPr>
        <w:ind w:right="-284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t>запчасти – 510 000 руб.;</w:t>
      </w:r>
    </w:p>
    <w:p w:rsidR="00A84F6A" w:rsidRPr="00A84F6A" w:rsidRDefault="00A84F6A" w:rsidP="00A84F6A">
      <w:pPr>
        <w:ind w:right="-284"/>
        <w:jc w:val="both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A84F6A">
        <w:rPr>
          <w:rFonts w:eastAsiaTheme="minorHAnsi"/>
          <w:color w:val="000000"/>
          <w:spacing w:val="5"/>
          <w:sz w:val="28"/>
          <w:szCs w:val="28"/>
          <w:lang w:eastAsia="en-US"/>
        </w:rPr>
        <w:t>спортивные товары – 90 000 руб.</w:t>
      </w:r>
    </w:p>
    <w:p w:rsidR="00461B38" w:rsidRPr="00461B38" w:rsidRDefault="00461B38" w:rsidP="00F06240">
      <w:pPr>
        <w:ind w:right="-143" w:firstLine="567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Медицинское лицензирование</w:t>
      </w:r>
    </w:p>
    <w:p w:rsidR="00C00258" w:rsidRPr="00C00258" w:rsidRDefault="00C00258" w:rsidP="00F06240">
      <w:pPr>
        <w:ind w:right="-143" w:firstLine="567"/>
        <w:rPr>
          <w:rFonts w:eastAsia="Calibri"/>
          <w:sz w:val="28"/>
        </w:rPr>
      </w:pPr>
      <w:r>
        <w:rPr>
          <w:rFonts w:eastAsia="Calibri"/>
          <w:sz w:val="28"/>
        </w:rPr>
        <w:t>Л</w:t>
      </w:r>
      <w:r w:rsidRPr="00C00258">
        <w:rPr>
          <w:rFonts w:eastAsia="Calibri"/>
          <w:sz w:val="28"/>
        </w:rPr>
        <w:t xml:space="preserve">ицензирование на медицинскую деятельность ДОЛ «Байлак» </w:t>
      </w:r>
      <w:r>
        <w:rPr>
          <w:rFonts w:eastAsia="Calibri"/>
          <w:sz w:val="28"/>
        </w:rPr>
        <w:t>получено</w:t>
      </w:r>
      <w:r w:rsidRPr="00C00258">
        <w:rPr>
          <w:rFonts w:eastAsia="Calibri"/>
          <w:sz w:val="28"/>
        </w:rPr>
        <w:t xml:space="preserve"> ГБУ РТ Республиканским центром социальной поддержки семьи и детей от 05 августа 2019 г. № ЛО-17-01-000515.</w:t>
      </w:r>
    </w:p>
    <w:p w:rsidR="001D42BD" w:rsidRPr="00282F75" w:rsidRDefault="00C00258" w:rsidP="002D492A">
      <w:pPr>
        <w:ind w:right="-143" w:firstLine="567"/>
        <w:jc w:val="both"/>
        <w:rPr>
          <w:sz w:val="18"/>
          <w:szCs w:val="28"/>
        </w:rPr>
      </w:pPr>
      <w:r w:rsidRPr="00C00258">
        <w:rPr>
          <w:rFonts w:eastAsiaTheme="minorHAnsi"/>
          <w:sz w:val="28"/>
          <w:lang w:eastAsia="en-US"/>
        </w:rPr>
        <w:t>Ведется работа по сбору пакетов документов на получение лицензии на медицинскую деятельность</w:t>
      </w:r>
      <w:r>
        <w:rPr>
          <w:rFonts w:eastAsiaTheme="minorHAnsi"/>
          <w:sz w:val="28"/>
          <w:lang w:eastAsia="en-US"/>
        </w:rPr>
        <w:t xml:space="preserve"> ДОЛ «</w:t>
      </w:r>
      <w:proofErr w:type="spellStart"/>
      <w:r>
        <w:rPr>
          <w:rFonts w:eastAsiaTheme="minorHAnsi"/>
          <w:sz w:val="28"/>
          <w:lang w:eastAsia="en-US"/>
        </w:rPr>
        <w:t>Менги-Чечээ</w:t>
      </w:r>
      <w:proofErr w:type="spellEnd"/>
      <w:r>
        <w:rPr>
          <w:rFonts w:eastAsiaTheme="minorHAnsi"/>
          <w:sz w:val="28"/>
          <w:lang w:eastAsia="en-US"/>
        </w:rPr>
        <w:t xml:space="preserve">» </w:t>
      </w:r>
      <w:proofErr w:type="spellStart"/>
      <w:r>
        <w:rPr>
          <w:rFonts w:eastAsiaTheme="minorHAnsi"/>
          <w:sz w:val="28"/>
          <w:lang w:eastAsia="en-US"/>
        </w:rPr>
        <w:t>Монгун-Тайгинского</w:t>
      </w:r>
      <w:proofErr w:type="spellEnd"/>
      <w:r>
        <w:rPr>
          <w:rFonts w:eastAsiaTheme="minorHAnsi"/>
          <w:sz w:val="28"/>
          <w:lang w:eastAsia="en-US"/>
        </w:rPr>
        <w:t xml:space="preserve"> кожууна.</w:t>
      </w:r>
    </w:p>
    <w:p w:rsidR="00FD63F8" w:rsidRPr="00FD63F8" w:rsidRDefault="00FD63F8" w:rsidP="00FD63F8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FD63F8">
        <w:rPr>
          <w:rFonts w:eastAsiaTheme="minorEastAsia"/>
          <w:b/>
          <w:sz w:val="28"/>
          <w:szCs w:val="28"/>
        </w:rPr>
        <w:t xml:space="preserve">Оценка эффективности  в </w:t>
      </w:r>
      <w:r>
        <w:rPr>
          <w:rFonts w:eastAsiaTheme="minorEastAsia"/>
          <w:b/>
          <w:sz w:val="28"/>
          <w:szCs w:val="28"/>
        </w:rPr>
        <w:t xml:space="preserve">летний </w:t>
      </w:r>
      <w:r w:rsidRPr="00FD63F8">
        <w:rPr>
          <w:rFonts w:eastAsiaTheme="minorEastAsia"/>
          <w:b/>
          <w:sz w:val="28"/>
          <w:szCs w:val="28"/>
        </w:rPr>
        <w:t>период  ЛОК-201</w:t>
      </w:r>
      <w:r>
        <w:rPr>
          <w:rFonts w:eastAsiaTheme="minorEastAsia"/>
          <w:b/>
          <w:sz w:val="28"/>
          <w:szCs w:val="28"/>
        </w:rPr>
        <w:t>9</w:t>
      </w:r>
    </w:p>
    <w:p w:rsidR="00FD63F8" w:rsidRDefault="00FD63F8" w:rsidP="00FD63F8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FD63F8">
        <w:rPr>
          <w:rFonts w:eastAsiaTheme="minorEastAsia"/>
          <w:sz w:val="28"/>
          <w:szCs w:val="28"/>
        </w:rPr>
        <w:t>Критериями оценки эффективности летнего оздоровления являются проведение обязательных медицинских осмотров всех детей в начале и в конце смены.</w:t>
      </w:r>
    </w:p>
    <w:p w:rsidR="00CA77C5" w:rsidRPr="00282F75" w:rsidRDefault="00CA77C5" w:rsidP="00C03B73">
      <w:pPr>
        <w:ind w:firstLine="708"/>
        <w:jc w:val="both"/>
        <w:rPr>
          <w:sz w:val="28"/>
          <w:szCs w:val="28"/>
        </w:rPr>
      </w:pPr>
      <w:r w:rsidRPr="00282F75">
        <w:rPr>
          <w:sz w:val="28"/>
          <w:szCs w:val="28"/>
        </w:rPr>
        <w:t xml:space="preserve">По данным отчетов медицинских работников 18 детских оздоровительных лагерей, действовавших в летний период по линии </w:t>
      </w:r>
      <w:r w:rsidR="00C03B73">
        <w:rPr>
          <w:sz w:val="28"/>
          <w:szCs w:val="28"/>
        </w:rPr>
        <w:t>Министерства</w:t>
      </w:r>
      <w:r w:rsidRPr="00282F75">
        <w:rPr>
          <w:sz w:val="28"/>
          <w:szCs w:val="28"/>
        </w:rPr>
        <w:t xml:space="preserve"> Республики Тыва, составлен эффект оздоровления у 2036 детей, итоги которых показали следующий результат:</w:t>
      </w:r>
    </w:p>
    <w:p w:rsidR="00CA77C5" w:rsidRPr="00282F75" w:rsidRDefault="00CA77C5" w:rsidP="00CA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2F75">
        <w:rPr>
          <w:sz w:val="28"/>
          <w:szCs w:val="28"/>
        </w:rPr>
        <w:t xml:space="preserve">ыраженный эффект оздоровления у </w:t>
      </w:r>
      <w:r>
        <w:rPr>
          <w:sz w:val="28"/>
          <w:szCs w:val="28"/>
        </w:rPr>
        <w:t>1923 (94,5) в 2018 году -</w:t>
      </w:r>
      <w:r w:rsidRPr="00282F75">
        <w:rPr>
          <w:sz w:val="28"/>
          <w:szCs w:val="28"/>
        </w:rPr>
        <w:t>1822 детей   (94 %</w:t>
      </w:r>
      <w:proofErr w:type="gramStart"/>
      <w:r w:rsidRPr="00282F75">
        <w:rPr>
          <w:sz w:val="28"/>
          <w:szCs w:val="28"/>
        </w:rPr>
        <w:t xml:space="preserve"> )</w:t>
      </w:r>
      <w:proofErr w:type="gramEnd"/>
      <w:r w:rsidRPr="00282F75">
        <w:rPr>
          <w:sz w:val="28"/>
          <w:szCs w:val="28"/>
        </w:rPr>
        <w:t>;</w:t>
      </w:r>
    </w:p>
    <w:p w:rsidR="00CA77C5" w:rsidRPr="00282F75" w:rsidRDefault="00CA77C5" w:rsidP="00CA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82F75">
        <w:rPr>
          <w:sz w:val="28"/>
          <w:szCs w:val="28"/>
        </w:rPr>
        <w:t xml:space="preserve">лабый эффект оздоровления у </w:t>
      </w:r>
      <w:r>
        <w:rPr>
          <w:sz w:val="28"/>
          <w:szCs w:val="28"/>
        </w:rPr>
        <w:t>104 (5,1%), в 2018 г</w:t>
      </w:r>
      <w:r w:rsidR="00C03B73">
        <w:rPr>
          <w:sz w:val="28"/>
          <w:szCs w:val="28"/>
        </w:rPr>
        <w:t>оду</w:t>
      </w:r>
      <w:r>
        <w:rPr>
          <w:sz w:val="28"/>
          <w:szCs w:val="28"/>
        </w:rPr>
        <w:t xml:space="preserve"> -</w:t>
      </w:r>
      <w:r w:rsidRPr="00282F75">
        <w:rPr>
          <w:sz w:val="28"/>
          <w:szCs w:val="28"/>
        </w:rPr>
        <w:t>213 детей (10%);</w:t>
      </w:r>
    </w:p>
    <w:p w:rsidR="00C97091" w:rsidRDefault="00CA77C5" w:rsidP="0055229F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о</w:t>
      </w:r>
      <w:r w:rsidRPr="00282F75">
        <w:rPr>
          <w:sz w:val="28"/>
          <w:szCs w:val="28"/>
        </w:rPr>
        <w:t xml:space="preserve">тсутствие оздоровительного эффекта у </w:t>
      </w:r>
      <w:r>
        <w:rPr>
          <w:sz w:val="28"/>
          <w:szCs w:val="28"/>
        </w:rPr>
        <w:t>7</w:t>
      </w:r>
      <w:r w:rsidR="00C33CD7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(0,3%) детей, в 2018 г</w:t>
      </w:r>
      <w:r w:rsidR="00C03B73">
        <w:rPr>
          <w:sz w:val="28"/>
          <w:szCs w:val="28"/>
        </w:rPr>
        <w:t xml:space="preserve">оду </w:t>
      </w:r>
      <w:r>
        <w:rPr>
          <w:sz w:val="28"/>
          <w:szCs w:val="28"/>
        </w:rPr>
        <w:t xml:space="preserve">- </w:t>
      </w:r>
      <w:r w:rsidRPr="00282F75">
        <w:rPr>
          <w:sz w:val="28"/>
          <w:szCs w:val="28"/>
        </w:rPr>
        <w:t xml:space="preserve">1 </w:t>
      </w:r>
      <w:r>
        <w:rPr>
          <w:sz w:val="28"/>
          <w:szCs w:val="28"/>
        </w:rPr>
        <w:t>ребенка</w:t>
      </w:r>
      <w:r w:rsidRPr="00282F75">
        <w:rPr>
          <w:sz w:val="28"/>
          <w:szCs w:val="28"/>
        </w:rPr>
        <w:t xml:space="preserve"> (0,4%).</w:t>
      </w:r>
      <w:r w:rsidR="003C799F">
        <w:rPr>
          <w:sz w:val="28"/>
          <w:szCs w:val="28"/>
        </w:rPr>
        <w:t xml:space="preserve"> Увеличение количества детей с отсутствием оздоровительного эффекта объясняется тем, что число детей-инвалидов</w:t>
      </w:r>
      <w:r w:rsidR="00F27FE9">
        <w:rPr>
          <w:sz w:val="28"/>
          <w:szCs w:val="28"/>
        </w:rPr>
        <w:t xml:space="preserve"> и детей с ограниченными возможностями здоровья </w:t>
      </w:r>
      <w:r w:rsidR="003C799F">
        <w:rPr>
          <w:sz w:val="28"/>
          <w:szCs w:val="28"/>
        </w:rPr>
        <w:t xml:space="preserve"> </w:t>
      </w:r>
      <w:r w:rsidR="00F27FE9">
        <w:rPr>
          <w:sz w:val="28"/>
          <w:szCs w:val="28"/>
        </w:rPr>
        <w:t xml:space="preserve">оздоровленных </w:t>
      </w:r>
      <w:r w:rsidR="003C799F">
        <w:rPr>
          <w:sz w:val="28"/>
          <w:szCs w:val="28"/>
        </w:rPr>
        <w:t xml:space="preserve">в 2019 году </w:t>
      </w:r>
      <w:r w:rsidR="00F27FE9">
        <w:rPr>
          <w:sz w:val="28"/>
          <w:szCs w:val="28"/>
        </w:rPr>
        <w:t>увеличилось на 3,4% чем в 2018 году.</w:t>
      </w:r>
      <w:r w:rsidR="003C799F">
        <w:rPr>
          <w:sz w:val="28"/>
          <w:szCs w:val="28"/>
        </w:rPr>
        <w:t xml:space="preserve"> </w:t>
      </w:r>
    </w:p>
    <w:p w:rsidR="00FD63F8" w:rsidRPr="00E75FD7" w:rsidRDefault="0055229F" w:rsidP="00FD63F8">
      <w:pPr>
        <w:spacing w:line="276" w:lineRule="auto"/>
        <w:jc w:val="righ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Таблица 4</w:t>
      </w:r>
      <w:r w:rsidR="00E75FD7">
        <w:rPr>
          <w:rFonts w:eastAsiaTheme="minorEastAsia"/>
          <w:sz w:val="20"/>
          <w:szCs w:val="20"/>
        </w:rPr>
        <w:t xml:space="preserve">. Оценка эффективности ЛОК-2019 </w:t>
      </w:r>
    </w:p>
    <w:tbl>
      <w:tblPr>
        <w:tblW w:w="9383" w:type="dxa"/>
        <w:jc w:val="center"/>
        <w:tblInd w:w="-228" w:type="dxa"/>
        <w:tblLayout w:type="fixed"/>
        <w:tblLook w:val="04A0" w:firstRow="1" w:lastRow="0" w:firstColumn="1" w:lastColumn="0" w:noHBand="0" w:noVBand="1"/>
      </w:tblPr>
      <w:tblGrid>
        <w:gridCol w:w="672"/>
        <w:gridCol w:w="2358"/>
        <w:gridCol w:w="954"/>
        <w:gridCol w:w="992"/>
        <w:gridCol w:w="851"/>
        <w:gridCol w:w="991"/>
        <w:gridCol w:w="710"/>
        <w:gridCol w:w="991"/>
        <w:gridCol w:w="864"/>
      </w:tblGrid>
      <w:tr w:rsidR="00FD63F8" w:rsidRPr="00FD63F8" w:rsidTr="001D6C5F">
        <w:trPr>
          <w:trHeight w:val="461"/>
          <w:jc w:val="center"/>
        </w:trPr>
        <w:tc>
          <w:tcPr>
            <w:tcW w:w="9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3F8" w:rsidRPr="00FD63F8" w:rsidRDefault="00FD63F8" w:rsidP="00B031BB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D63F8">
              <w:rPr>
                <w:bCs/>
                <w:color w:val="000000"/>
                <w:sz w:val="28"/>
                <w:szCs w:val="28"/>
              </w:rPr>
              <w:t>Таблица: Оздоровительный эффект в зависимости от типа оздоровительных учреждений в период летней оздоровительной кампании в 201</w:t>
            </w:r>
            <w:r w:rsidR="00B031BB">
              <w:rPr>
                <w:bCs/>
                <w:color w:val="000000"/>
                <w:sz w:val="28"/>
                <w:szCs w:val="28"/>
              </w:rPr>
              <w:t>9</w:t>
            </w:r>
            <w:r w:rsidRPr="00FD63F8">
              <w:rPr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  <w:tr w:rsidR="00FD63F8" w:rsidRPr="00FD63F8" w:rsidTr="006E1F94">
        <w:trPr>
          <w:trHeight w:val="330"/>
          <w:jc w:val="center"/>
        </w:trPr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F8" w:rsidRPr="00FD63F8" w:rsidRDefault="00FD63F8" w:rsidP="00FD63F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D63F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F8" w:rsidRPr="00FD63F8" w:rsidRDefault="00FD63F8" w:rsidP="00FD63F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D63F8">
              <w:rPr>
                <w:color w:val="000000"/>
                <w:sz w:val="28"/>
                <w:szCs w:val="28"/>
              </w:rPr>
              <w:t xml:space="preserve">Типы оздоровительных </w:t>
            </w:r>
            <w:r w:rsidRPr="00FD63F8">
              <w:rPr>
                <w:color w:val="000000"/>
                <w:sz w:val="28"/>
                <w:szCs w:val="28"/>
              </w:rPr>
              <w:lastRenderedPageBreak/>
              <w:t>лагерей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F8" w:rsidRPr="00FD63F8" w:rsidRDefault="00FD63F8" w:rsidP="00FD63F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D63F8">
              <w:rPr>
                <w:color w:val="000000"/>
                <w:sz w:val="28"/>
                <w:szCs w:val="28"/>
              </w:rPr>
              <w:lastRenderedPageBreak/>
              <w:t>Всего детей</w:t>
            </w:r>
          </w:p>
        </w:tc>
        <w:tc>
          <w:tcPr>
            <w:tcW w:w="5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3F8" w:rsidRPr="00FD63F8" w:rsidRDefault="00FD63F8" w:rsidP="00FD63F8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63F8">
              <w:rPr>
                <w:b/>
                <w:bCs/>
                <w:color w:val="000000"/>
                <w:sz w:val="28"/>
                <w:szCs w:val="28"/>
              </w:rPr>
              <w:t>Эффект оздоровления</w:t>
            </w:r>
          </w:p>
        </w:tc>
      </w:tr>
      <w:tr w:rsidR="00FD63F8" w:rsidRPr="00FD63F8" w:rsidTr="006E1F94">
        <w:trPr>
          <w:trHeight w:val="300"/>
          <w:jc w:val="center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3F8" w:rsidRPr="00FD63F8" w:rsidRDefault="00FD63F8" w:rsidP="00FD63F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3F8" w:rsidRPr="00FD63F8" w:rsidRDefault="00FD63F8" w:rsidP="00FD63F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3F8" w:rsidRPr="00FD63F8" w:rsidRDefault="00FD63F8" w:rsidP="00FD63F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3F8" w:rsidRPr="00FD63F8" w:rsidRDefault="00FD63F8" w:rsidP="00FD63F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D63F8">
              <w:rPr>
                <w:color w:val="000000"/>
                <w:sz w:val="28"/>
                <w:szCs w:val="28"/>
              </w:rPr>
              <w:t>Выраженный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3F8" w:rsidRPr="00FD63F8" w:rsidRDefault="00FD63F8" w:rsidP="00FD63F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D63F8">
              <w:rPr>
                <w:color w:val="000000"/>
                <w:sz w:val="28"/>
                <w:szCs w:val="28"/>
              </w:rPr>
              <w:t>Слабый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3F8" w:rsidRPr="00FD63F8" w:rsidRDefault="00FD63F8" w:rsidP="00FD63F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D63F8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FD63F8" w:rsidRPr="00FD63F8" w:rsidTr="00E75FD7">
        <w:trPr>
          <w:trHeight w:val="300"/>
          <w:jc w:val="center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3F8" w:rsidRPr="00FD63F8" w:rsidRDefault="00FD63F8" w:rsidP="00FD63F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3F8" w:rsidRPr="00FD63F8" w:rsidRDefault="00FD63F8" w:rsidP="00FD63F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3F8" w:rsidRPr="00FD63F8" w:rsidRDefault="00FD63F8" w:rsidP="00FD63F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F8" w:rsidRPr="00FD63F8" w:rsidRDefault="00FD63F8" w:rsidP="00FD63F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D63F8">
              <w:rPr>
                <w:color w:val="000000"/>
                <w:sz w:val="28"/>
                <w:szCs w:val="28"/>
              </w:rPr>
              <w:t>Кол-во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F8" w:rsidRPr="00FD63F8" w:rsidRDefault="00FD63F8" w:rsidP="00FD63F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D63F8">
              <w:rPr>
                <w:color w:val="000000"/>
                <w:sz w:val="28"/>
                <w:szCs w:val="28"/>
              </w:rPr>
              <w:t>в 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F8" w:rsidRPr="00FD63F8" w:rsidRDefault="00FD63F8" w:rsidP="00FD63F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D63F8">
              <w:rPr>
                <w:color w:val="000000"/>
                <w:sz w:val="28"/>
                <w:szCs w:val="28"/>
              </w:rPr>
              <w:t>Кол-во детей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F8" w:rsidRPr="00FD63F8" w:rsidRDefault="00FD63F8" w:rsidP="00FD63F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D63F8">
              <w:rPr>
                <w:color w:val="000000"/>
                <w:sz w:val="28"/>
                <w:szCs w:val="28"/>
              </w:rPr>
              <w:t>в 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F8" w:rsidRPr="00FD63F8" w:rsidRDefault="00FD63F8" w:rsidP="00FD63F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D63F8">
              <w:rPr>
                <w:color w:val="000000"/>
                <w:sz w:val="28"/>
                <w:szCs w:val="28"/>
              </w:rPr>
              <w:t>Кол-во детей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F8" w:rsidRPr="00FD63F8" w:rsidRDefault="00FD63F8" w:rsidP="00FD63F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D63F8">
              <w:rPr>
                <w:color w:val="000000"/>
                <w:sz w:val="28"/>
                <w:szCs w:val="28"/>
              </w:rPr>
              <w:t>в %</w:t>
            </w:r>
          </w:p>
        </w:tc>
      </w:tr>
      <w:tr w:rsidR="00FD63F8" w:rsidRPr="00FD63F8" w:rsidTr="00E75FD7">
        <w:trPr>
          <w:trHeight w:val="64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F8" w:rsidRPr="00FD63F8" w:rsidRDefault="00FD63F8" w:rsidP="00FD63F8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FD63F8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3F8" w:rsidRPr="00FD63F8" w:rsidRDefault="00FD63F8" w:rsidP="00FD63F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D63F8">
              <w:rPr>
                <w:color w:val="000000"/>
                <w:sz w:val="28"/>
                <w:szCs w:val="28"/>
              </w:rPr>
              <w:t>Загородные стационарные лагеря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3F8" w:rsidRPr="00FD63F8" w:rsidRDefault="00F255F8" w:rsidP="00FD63F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F8" w:rsidRPr="00FD63F8" w:rsidRDefault="006E1F94" w:rsidP="00FD63F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F8" w:rsidRPr="00FD63F8" w:rsidRDefault="00973450" w:rsidP="0097345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93,7</w:t>
            </w:r>
            <w:r w:rsidR="006E1F94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F8" w:rsidRPr="00FD63F8" w:rsidRDefault="00973450" w:rsidP="00FD63F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F8" w:rsidRPr="00FD63F8" w:rsidRDefault="00973450" w:rsidP="0097345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6E1F94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6E1F94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F8" w:rsidRPr="00FD63F8" w:rsidRDefault="006B601A" w:rsidP="00FD63F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F8" w:rsidRPr="00FD63F8" w:rsidRDefault="006E1F94" w:rsidP="00FD63F8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0,8%</w:t>
            </w:r>
          </w:p>
        </w:tc>
      </w:tr>
      <w:tr w:rsidR="00FD63F8" w:rsidRPr="00FD63F8" w:rsidTr="00E75FD7">
        <w:trPr>
          <w:trHeight w:val="58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F8" w:rsidRPr="00FD63F8" w:rsidRDefault="00FD63F8" w:rsidP="00FD63F8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FD63F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3F8" w:rsidRPr="00FD63F8" w:rsidRDefault="00FD63F8" w:rsidP="00FD63F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D63F8">
              <w:rPr>
                <w:color w:val="000000"/>
                <w:sz w:val="28"/>
                <w:szCs w:val="28"/>
              </w:rPr>
              <w:t xml:space="preserve">Лагеря дневного пребывания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3F8" w:rsidRPr="00FD63F8" w:rsidRDefault="00F255F8" w:rsidP="00FD63F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F8" w:rsidRPr="00FD63F8" w:rsidRDefault="00973450" w:rsidP="00FD63F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F8" w:rsidRPr="00FD63F8" w:rsidRDefault="006E1F94" w:rsidP="00FD63F8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95</w:t>
            </w:r>
            <w:r w:rsidR="00973450">
              <w:rPr>
                <w:b/>
                <w:bCs/>
                <w:color w:val="000000"/>
                <w:sz w:val="28"/>
                <w:szCs w:val="28"/>
              </w:rPr>
              <w:t>,1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F8" w:rsidRPr="00FD63F8" w:rsidRDefault="00973450" w:rsidP="00FD63F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F8" w:rsidRPr="00FD63F8" w:rsidRDefault="00973450" w:rsidP="0097345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6E1F94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6E1F94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F8" w:rsidRPr="00FD63F8" w:rsidRDefault="00FD63F8" w:rsidP="00FD63F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D63F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F8" w:rsidRPr="00FD63F8" w:rsidRDefault="006E1F94" w:rsidP="00FD63F8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D63F8" w:rsidRPr="00FD63F8" w:rsidTr="00E75FD7">
        <w:trPr>
          <w:trHeight w:val="40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F8" w:rsidRPr="00FD63F8" w:rsidRDefault="00FD63F8" w:rsidP="00FD63F8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F8" w:rsidRPr="00FD63F8" w:rsidRDefault="00FD63F8" w:rsidP="00FD63F8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FD63F8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F8" w:rsidRPr="00FD63F8" w:rsidRDefault="006B601A" w:rsidP="00FD63F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F8" w:rsidRPr="00FD63F8" w:rsidRDefault="006E1F94" w:rsidP="0097345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97345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F8" w:rsidRPr="00FD63F8" w:rsidRDefault="00973450" w:rsidP="00FD63F8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94,5%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F8" w:rsidRPr="00FD63F8" w:rsidRDefault="00973450" w:rsidP="00FD63F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F8" w:rsidRPr="00FD63F8" w:rsidRDefault="00973450" w:rsidP="00FD63F8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5,1%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F8" w:rsidRPr="00FD63F8" w:rsidRDefault="006E1F94" w:rsidP="00FD63F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F8" w:rsidRPr="00FD63F8" w:rsidRDefault="00540DFD" w:rsidP="00FD63F8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0,3%</w:t>
            </w:r>
          </w:p>
        </w:tc>
      </w:tr>
    </w:tbl>
    <w:p w:rsidR="00FD63F8" w:rsidRPr="00FD63F8" w:rsidRDefault="00FD63F8" w:rsidP="00FD63F8">
      <w:pPr>
        <w:spacing w:line="276" w:lineRule="auto"/>
        <w:ind w:firstLine="708"/>
        <w:jc w:val="both"/>
        <w:rPr>
          <w:rFonts w:eastAsiaTheme="minorEastAsia"/>
          <w:b/>
          <w:i/>
        </w:rPr>
      </w:pPr>
    </w:p>
    <w:p w:rsidR="00FD63F8" w:rsidRPr="00FD63F8" w:rsidRDefault="00FD63F8" w:rsidP="00FD63F8">
      <w:pPr>
        <w:spacing w:line="276" w:lineRule="auto"/>
        <w:ind w:firstLine="708"/>
        <w:jc w:val="both"/>
        <w:rPr>
          <w:rFonts w:eastAsiaTheme="minorEastAsia"/>
          <w:i/>
        </w:rPr>
      </w:pPr>
      <w:r w:rsidRPr="00FD63F8">
        <w:rPr>
          <w:rFonts w:eastAsiaTheme="minorEastAsia"/>
          <w:b/>
          <w:i/>
        </w:rPr>
        <w:t>Примечание:</w:t>
      </w:r>
      <w:r w:rsidR="006B601A">
        <w:rPr>
          <w:rFonts w:eastAsiaTheme="minorEastAsia"/>
          <w:i/>
        </w:rPr>
        <w:t xml:space="preserve"> оценка эффективности 1049</w:t>
      </w:r>
      <w:r w:rsidRPr="00FD63F8">
        <w:rPr>
          <w:rFonts w:eastAsiaTheme="minorEastAsia"/>
          <w:i/>
        </w:rPr>
        <w:t xml:space="preserve"> детей, оздоровленных в иных лаг</w:t>
      </w:r>
      <w:r w:rsidR="00CA77C5">
        <w:rPr>
          <w:rFonts w:eastAsiaTheme="minorEastAsia"/>
          <w:i/>
        </w:rPr>
        <w:t xml:space="preserve">ерях (Орленок, Чагытай, Юность, </w:t>
      </w:r>
      <w:r w:rsidRPr="00FD63F8">
        <w:rPr>
          <w:rFonts w:eastAsiaTheme="minorEastAsia"/>
          <w:i/>
        </w:rPr>
        <w:t>Серебрянка), т.е. по приобретенным путевкам, проводят организаторы данных лагерей, которые передают данные уполномоченному органу – министерству образования и науки Республики Тыва.</w:t>
      </w:r>
    </w:p>
    <w:p w:rsidR="00FD63F8" w:rsidRPr="00FD63F8" w:rsidRDefault="00FD63F8" w:rsidP="00FD63F8">
      <w:pPr>
        <w:spacing w:line="276" w:lineRule="auto"/>
        <w:ind w:firstLine="708"/>
        <w:jc w:val="both"/>
        <w:rPr>
          <w:rFonts w:eastAsiaTheme="minorEastAsia"/>
          <w:i/>
        </w:rPr>
      </w:pPr>
    </w:p>
    <w:p w:rsidR="002766CD" w:rsidRPr="00B031BB" w:rsidRDefault="00B031BB" w:rsidP="00B031BB">
      <w:pPr>
        <w:ind w:firstLine="708"/>
        <w:jc w:val="both"/>
        <w:rPr>
          <w:rFonts w:eastAsiaTheme="minorHAnsi"/>
          <w:sz w:val="28"/>
          <w:lang w:eastAsia="en-US"/>
        </w:rPr>
      </w:pPr>
      <w:r w:rsidRPr="00B031BB">
        <w:rPr>
          <w:b/>
          <w:sz w:val="28"/>
          <w:szCs w:val="28"/>
        </w:rPr>
        <w:t>Обеспечение безопасности</w:t>
      </w:r>
      <w:r w:rsidR="002766CD" w:rsidRPr="00B031BB">
        <w:rPr>
          <w:b/>
        </w:rPr>
        <w:t xml:space="preserve">                       </w:t>
      </w:r>
      <w:r w:rsidR="002766CD" w:rsidRPr="00B031BB">
        <w:rPr>
          <w:rFonts w:eastAsiaTheme="minorHAnsi"/>
          <w:sz w:val="28"/>
          <w:lang w:eastAsia="en-US"/>
        </w:rPr>
        <w:t xml:space="preserve">                                                                                   </w:t>
      </w:r>
    </w:p>
    <w:p w:rsidR="003109D6" w:rsidRPr="003109D6" w:rsidRDefault="003109D6" w:rsidP="00E75FD7">
      <w:pPr>
        <w:ind w:left="-284" w:right="-1" w:firstLine="992"/>
        <w:jc w:val="both"/>
        <w:rPr>
          <w:rFonts w:eastAsiaTheme="minorHAnsi"/>
          <w:sz w:val="28"/>
          <w:lang w:eastAsia="en-US"/>
        </w:rPr>
      </w:pPr>
      <w:r w:rsidRPr="003109D6">
        <w:rPr>
          <w:rFonts w:eastAsiaTheme="minorHAnsi"/>
          <w:sz w:val="28"/>
          <w:lang w:eastAsia="en-US"/>
        </w:rPr>
        <w:t xml:space="preserve">В целях обеспечения безопасности детей </w:t>
      </w:r>
      <w:r w:rsidRPr="003109D6">
        <w:rPr>
          <w:rFonts w:eastAsiaTheme="minorHAnsi"/>
          <w:sz w:val="28"/>
          <w:szCs w:val="28"/>
          <w:lang w:eastAsia="en-US"/>
        </w:rPr>
        <w:t>обновлены справки о наличии (</w:t>
      </w:r>
      <w:proofErr w:type="gramStart"/>
      <w:r w:rsidRPr="003109D6">
        <w:rPr>
          <w:rFonts w:eastAsiaTheme="minorHAnsi"/>
          <w:sz w:val="28"/>
          <w:szCs w:val="28"/>
          <w:lang w:eastAsia="en-US"/>
        </w:rPr>
        <w:t xml:space="preserve">отсутствии) </w:t>
      </w:r>
      <w:proofErr w:type="gramEnd"/>
      <w:r w:rsidRPr="003109D6">
        <w:rPr>
          <w:rFonts w:eastAsiaTheme="minorHAnsi"/>
          <w:sz w:val="28"/>
          <w:szCs w:val="28"/>
          <w:lang w:eastAsia="en-US"/>
        </w:rPr>
        <w:t>судимости сотрудников, организовано прохождение медицинского осмотра, обучение.</w:t>
      </w:r>
      <w:r w:rsidRPr="003109D6">
        <w:rPr>
          <w:rFonts w:eastAsiaTheme="minorHAnsi"/>
          <w:sz w:val="28"/>
          <w:lang w:eastAsia="en-US"/>
        </w:rPr>
        <w:t xml:space="preserve"> </w:t>
      </w:r>
      <w:r w:rsidRPr="003109D6">
        <w:rPr>
          <w:rFonts w:eastAsiaTheme="minorHAnsi"/>
          <w:sz w:val="28"/>
          <w:szCs w:val="28"/>
          <w:lang w:eastAsia="en-US"/>
        </w:rPr>
        <w:t>Пожарная сигнализация и приборы видеонаблюдения во всех учреждениях функционирует, стрелец-мониторинг (дублирующий сигнал) на пульт пожарной охраны без участия человека установлены во всех лагерях.</w:t>
      </w:r>
    </w:p>
    <w:p w:rsidR="00EB2014" w:rsidRPr="00282F75" w:rsidRDefault="00EB2014" w:rsidP="00EB2014">
      <w:pPr>
        <w:ind w:firstLine="708"/>
        <w:jc w:val="both"/>
        <w:rPr>
          <w:sz w:val="28"/>
          <w:szCs w:val="28"/>
          <w:shd w:val="clear" w:color="auto" w:fill="FFFFFF"/>
        </w:rPr>
      </w:pPr>
      <w:r w:rsidRPr="00282F75">
        <w:rPr>
          <w:sz w:val="28"/>
          <w:szCs w:val="28"/>
        </w:rPr>
        <w:t>Особое внимание и контроль осуществляется над оснащенностью детских лагерей системами охранно-пожарной сигнализацией и видеонаблюдения, контрольно-пропускного режима.</w:t>
      </w:r>
      <w:r>
        <w:rPr>
          <w:sz w:val="28"/>
          <w:szCs w:val="28"/>
        </w:rPr>
        <w:t xml:space="preserve">  </w:t>
      </w:r>
    </w:p>
    <w:p w:rsidR="00EB2014" w:rsidRDefault="00EB2014" w:rsidP="00EB20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334A">
        <w:rPr>
          <w:rFonts w:eastAsiaTheme="minorHAnsi"/>
          <w:sz w:val="28"/>
          <w:szCs w:val="28"/>
          <w:lang w:eastAsia="en-US"/>
        </w:rPr>
        <w:t xml:space="preserve">Во всех лагерях </w:t>
      </w:r>
      <w:r>
        <w:rPr>
          <w:rFonts w:eastAsiaTheme="minorHAnsi"/>
          <w:sz w:val="28"/>
          <w:szCs w:val="28"/>
          <w:lang w:eastAsia="en-US"/>
        </w:rPr>
        <w:t xml:space="preserve">дневного пребывания и загородных лагерях </w:t>
      </w:r>
      <w:r w:rsidRPr="00E3334A">
        <w:rPr>
          <w:rFonts w:eastAsiaTheme="minorHAnsi"/>
          <w:sz w:val="28"/>
          <w:szCs w:val="28"/>
          <w:lang w:eastAsia="en-US"/>
        </w:rPr>
        <w:t xml:space="preserve">имеются </w:t>
      </w:r>
      <w:r>
        <w:rPr>
          <w:rFonts w:eastAsiaTheme="minorHAnsi"/>
          <w:sz w:val="28"/>
          <w:szCs w:val="28"/>
          <w:lang w:eastAsia="en-US"/>
        </w:rPr>
        <w:t>информационные стенды, содержащие информацию по безопасности на разные случаи; по антитеррору, безопасность на воде, в лесу, при чрезвычайных ситуациях, пожарах, а также сведения о службе спасения.</w:t>
      </w:r>
    </w:p>
    <w:p w:rsidR="00EB2014" w:rsidRPr="00E3334A" w:rsidRDefault="00EB2014" w:rsidP="00EB20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жилых корпусах и зданиях с массовым пребыванием детей имеются </w:t>
      </w:r>
      <w:r w:rsidRPr="00E3334A">
        <w:rPr>
          <w:rFonts w:eastAsiaTheme="minorHAnsi"/>
          <w:sz w:val="28"/>
          <w:szCs w:val="28"/>
          <w:lang w:eastAsia="en-US"/>
        </w:rPr>
        <w:t>необходимое количество средств</w:t>
      </w:r>
      <w:r>
        <w:rPr>
          <w:rFonts w:eastAsiaTheme="minorHAnsi"/>
          <w:sz w:val="28"/>
          <w:szCs w:val="28"/>
          <w:lang w:eastAsia="en-US"/>
        </w:rPr>
        <w:t xml:space="preserve"> пожаротушения, пожарные сигнализации со звуковым, речевым и световым сопровождением с выходом сигнала на пульт пожарной охраны.</w:t>
      </w:r>
      <w:r w:rsidRPr="00E3334A">
        <w:rPr>
          <w:rFonts w:eastAsiaTheme="minorHAnsi"/>
          <w:sz w:val="28"/>
          <w:szCs w:val="28"/>
          <w:lang w:eastAsia="en-US"/>
        </w:rPr>
        <w:t xml:space="preserve"> Согласно ФЗ-69 «О пожарной безопасности» во всех учреждениях приказом назначены ответственные лица за соблюдение пожарной безопасности, ежемесячно для сотрудников и воспитанникам проводятся инструктажи по соблюдению мер противопожарной и антитеррористической безопасности. Проводятся тренировочные эвакуации по пожарной и антитеррористической безопасности под роспись, среднее время эвакуации во всех лагерях 4-5 мин. что соответствует требованиям ГПН. </w:t>
      </w:r>
    </w:p>
    <w:p w:rsidR="00EB2014" w:rsidRDefault="00EB2014" w:rsidP="00EB2014">
      <w:pPr>
        <w:ind w:left="57" w:firstLine="652"/>
        <w:jc w:val="both"/>
        <w:rPr>
          <w:sz w:val="28"/>
          <w:szCs w:val="28"/>
        </w:rPr>
      </w:pPr>
      <w:r w:rsidRPr="00E3334A">
        <w:rPr>
          <w:sz w:val="28"/>
          <w:szCs w:val="28"/>
        </w:rPr>
        <w:t xml:space="preserve">В целях безопасности подведомственных учреждений во всех Центрах введен контрольно-пропускной режим. </w:t>
      </w:r>
    </w:p>
    <w:p w:rsidR="00EB2014" w:rsidRDefault="00EB2014" w:rsidP="00EB2014">
      <w:pPr>
        <w:ind w:lef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вопросам обеспечения при перевозках организованных групп детей было организовано тесное сотрудничество с Управлением ГИБДД МВД по РТ и Территориальным отделом государственного автодорожного надзора по Республике Тыва. </w:t>
      </w:r>
    </w:p>
    <w:p w:rsidR="00046A13" w:rsidRDefault="00A72F8C" w:rsidP="00785295">
      <w:pPr>
        <w:widowControl w:val="0"/>
        <w:spacing w:line="322" w:lineRule="exact"/>
        <w:ind w:firstLine="740"/>
        <w:jc w:val="both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Итоги проверок</w:t>
      </w:r>
    </w:p>
    <w:p w:rsidR="00A72F8C" w:rsidRPr="00A72F8C" w:rsidRDefault="00A72F8C" w:rsidP="00A72F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72F8C">
        <w:rPr>
          <w:rFonts w:eastAsia="Calibri"/>
          <w:color w:val="000000"/>
          <w:w w:val="106"/>
          <w:sz w:val="28"/>
          <w:szCs w:val="28"/>
          <w:lang w:bidi="he-IL"/>
        </w:rPr>
        <w:t xml:space="preserve">Во исполнение </w:t>
      </w:r>
      <w:r w:rsidRPr="00A72F8C">
        <w:rPr>
          <w:rFonts w:eastAsia="Calibri"/>
          <w:sz w:val="28"/>
          <w:szCs w:val="28"/>
        </w:rPr>
        <w:t xml:space="preserve">Распоряжения Правительства Республики Тыва от 9 апреля 2019 года №167-р «О проведении комплексной проверки создания безопасных условий пребывания детей в летних оздоровительных лагерей Республики Тыва» Министерством труда и социальной политики Республики Тыва с 19 июня по 02 августа 2019 года проводилась проверка детских оздоровительных лагерей «Серебрянка», «Юность», «Чагытай», «Орленок», лагеря дневного пребывания   Кызылского, Тес-Хемского, </w:t>
      </w:r>
      <w:proofErr w:type="spellStart"/>
      <w:r w:rsidRPr="00A72F8C">
        <w:rPr>
          <w:rFonts w:eastAsia="Calibri"/>
          <w:sz w:val="28"/>
          <w:szCs w:val="28"/>
        </w:rPr>
        <w:t>Эрзинского</w:t>
      </w:r>
      <w:proofErr w:type="spellEnd"/>
      <w:r w:rsidRPr="00A72F8C">
        <w:rPr>
          <w:rFonts w:eastAsia="Calibri"/>
          <w:sz w:val="28"/>
          <w:szCs w:val="28"/>
        </w:rPr>
        <w:t>, Барун-</w:t>
      </w:r>
      <w:proofErr w:type="spellStart"/>
      <w:r w:rsidRPr="00A72F8C">
        <w:rPr>
          <w:rFonts w:eastAsia="Calibri"/>
          <w:sz w:val="28"/>
          <w:szCs w:val="28"/>
        </w:rPr>
        <w:t>Хемчикского</w:t>
      </w:r>
      <w:proofErr w:type="spellEnd"/>
      <w:r w:rsidRPr="00A72F8C">
        <w:rPr>
          <w:rFonts w:eastAsia="Calibri"/>
          <w:sz w:val="28"/>
          <w:szCs w:val="28"/>
        </w:rPr>
        <w:t xml:space="preserve">, </w:t>
      </w:r>
      <w:proofErr w:type="spellStart"/>
      <w:r w:rsidRPr="00A72F8C">
        <w:rPr>
          <w:rFonts w:eastAsia="Calibri"/>
          <w:sz w:val="28"/>
          <w:szCs w:val="28"/>
        </w:rPr>
        <w:t>Сут-Хольского</w:t>
      </w:r>
      <w:proofErr w:type="spellEnd"/>
      <w:r w:rsidRPr="00A72F8C">
        <w:rPr>
          <w:rFonts w:eastAsia="Calibri"/>
          <w:sz w:val="28"/>
          <w:szCs w:val="28"/>
        </w:rPr>
        <w:t xml:space="preserve"> Дзун-</w:t>
      </w:r>
      <w:proofErr w:type="spellStart"/>
      <w:r w:rsidRPr="00A72F8C">
        <w:rPr>
          <w:rFonts w:eastAsia="Calibri"/>
          <w:sz w:val="28"/>
          <w:szCs w:val="28"/>
        </w:rPr>
        <w:t>Хемчикского</w:t>
      </w:r>
      <w:proofErr w:type="spellEnd"/>
      <w:proofErr w:type="gramEnd"/>
      <w:r w:rsidRPr="00A72F8C">
        <w:rPr>
          <w:rFonts w:eastAsia="Calibri"/>
          <w:sz w:val="28"/>
          <w:szCs w:val="28"/>
        </w:rPr>
        <w:t xml:space="preserve"> кожуунов, </w:t>
      </w:r>
      <w:proofErr w:type="spellStart"/>
      <w:r w:rsidRPr="00A72F8C">
        <w:rPr>
          <w:rFonts w:eastAsia="Calibri"/>
          <w:sz w:val="28"/>
          <w:szCs w:val="28"/>
        </w:rPr>
        <w:t>г</w:t>
      </w:r>
      <w:proofErr w:type="gramStart"/>
      <w:r w:rsidRPr="00A72F8C">
        <w:rPr>
          <w:rFonts w:eastAsia="Calibri"/>
          <w:sz w:val="28"/>
          <w:szCs w:val="28"/>
        </w:rPr>
        <w:t>.А</w:t>
      </w:r>
      <w:proofErr w:type="gramEnd"/>
      <w:r w:rsidRPr="00A72F8C">
        <w:rPr>
          <w:rFonts w:eastAsia="Calibri"/>
          <w:sz w:val="28"/>
          <w:szCs w:val="28"/>
        </w:rPr>
        <w:t>к-Довурака</w:t>
      </w:r>
      <w:proofErr w:type="spellEnd"/>
      <w:r w:rsidRPr="00A72F8C">
        <w:rPr>
          <w:rFonts w:eastAsia="Calibri"/>
          <w:sz w:val="28"/>
          <w:szCs w:val="28"/>
        </w:rPr>
        <w:t>.</w:t>
      </w:r>
    </w:p>
    <w:p w:rsidR="00A72F8C" w:rsidRPr="00A72F8C" w:rsidRDefault="00A72F8C" w:rsidP="00A72F8C">
      <w:pPr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A72F8C">
        <w:rPr>
          <w:rFonts w:eastAsia="Calibri"/>
          <w:sz w:val="28"/>
          <w:szCs w:val="28"/>
        </w:rPr>
        <w:t xml:space="preserve"> К  проведению проверок  привлечены сотрудники </w:t>
      </w:r>
      <w:r w:rsidRPr="00A72F8C">
        <w:rPr>
          <w:rFonts w:eastAsiaTheme="minorEastAsia"/>
          <w:sz w:val="28"/>
          <w:szCs w:val="28"/>
        </w:rPr>
        <w:t xml:space="preserve"> ГБУ РТ «Республиканского центра социальной поддержки семьи и детей».</w:t>
      </w:r>
    </w:p>
    <w:p w:rsidR="00A72F8C" w:rsidRPr="00A72F8C" w:rsidRDefault="00A72F8C" w:rsidP="00A72F8C">
      <w:pPr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A72F8C">
        <w:rPr>
          <w:rFonts w:eastAsiaTheme="minorEastAsia"/>
          <w:sz w:val="28"/>
          <w:szCs w:val="28"/>
        </w:rPr>
        <w:t>По результатам  проверки деятельности детских оздоровительных лагерей  установлено следующее.</w:t>
      </w:r>
    </w:p>
    <w:p w:rsidR="00A72F8C" w:rsidRPr="00A72F8C" w:rsidRDefault="00A72F8C" w:rsidP="00A72F8C">
      <w:pPr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A72F8C">
        <w:rPr>
          <w:rFonts w:eastAsiaTheme="minorEastAsia"/>
          <w:sz w:val="28"/>
          <w:szCs w:val="28"/>
        </w:rPr>
        <w:t xml:space="preserve">Продолжительность смен лагерей – 21 календарных дней. Режим дня лагерей утверждены, проводятся утренние зарядки, линейки, оздоровительные процедуры, занятия по кружкам, коллективные творческие дела, питание детей. </w:t>
      </w:r>
    </w:p>
    <w:p w:rsidR="00A72F8C" w:rsidRPr="00A72F8C" w:rsidRDefault="00A72F8C" w:rsidP="00A72F8C">
      <w:pPr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A72F8C">
        <w:rPr>
          <w:rFonts w:eastAsiaTheme="minorEastAsia"/>
          <w:sz w:val="28"/>
          <w:szCs w:val="28"/>
        </w:rPr>
        <w:t>Штаты лагерей сформированы.</w:t>
      </w:r>
    </w:p>
    <w:p w:rsidR="00A72F8C" w:rsidRPr="00A72F8C" w:rsidRDefault="00A72F8C" w:rsidP="00A72F8C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2F8C">
        <w:rPr>
          <w:rFonts w:eastAsiaTheme="minorEastAsia"/>
          <w:sz w:val="28"/>
          <w:szCs w:val="28"/>
        </w:rPr>
        <w:t xml:space="preserve"> Состояние запорных устройств калитки, ворот удовлетворительное. Графики дежурств составлены и утверждены директорами. </w:t>
      </w:r>
    </w:p>
    <w:p w:rsidR="00A72F8C" w:rsidRPr="00A72F8C" w:rsidRDefault="00A72F8C" w:rsidP="00A72F8C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2F8C">
        <w:rPr>
          <w:rFonts w:eastAsiaTheme="minorEastAsia"/>
          <w:sz w:val="28"/>
          <w:szCs w:val="28"/>
        </w:rPr>
        <w:t>Нормативно-правовые акты по ДОК федерального, республиканского значения имеются в наличии. Локальные акты  и Минтруда РТ имеются в наличии. Правоустанавливающие документы лагерей имеются в наличии.</w:t>
      </w:r>
    </w:p>
    <w:p w:rsidR="00A72F8C" w:rsidRPr="00A72F8C" w:rsidRDefault="00A72F8C" w:rsidP="00A72F8C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2F8C">
        <w:rPr>
          <w:rFonts w:eastAsiaTheme="minorEastAsia"/>
          <w:sz w:val="28"/>
          <w:szCs w:val="28"/>
        </w:rPr>
        <w:t>Медосмотры сотрудников пройдены в 2019 году в соответствии с графиком. Медицинские книжки с сертификатами профилактических прививок у всех сотрудников имеются. Должностные инструкции сотрудников лагеря имеются. Справка об отсутствии судимости  имеются,  в лагере «Солнышко» Барун-</w:t>
      </w:r>
      <w:proofErr w:type="spellStart"/>
      <w:r w:rsidRPr="00A72F8C">
        <w:rPr>
          <w:rFonts w:eastAsiaTheme="minorEastAsia"/>
          <w:sz w:val="28"/>
          <w:szCs w:val="28"/>
        </w:rPr>
        <w:t>Хемчикского</w:t>
      </w:r>
      <w:proofErr w:type="spellEnd"/>
      <w:r w:rsidRPr="00A72F8C">
        <w:rPr>
          <w:rFonts w:eastAsiaTheme="minorEastAsia"/>
          <w:sz w:val="28"/>
          <w:szCs w:val="28"/>
        </w:rPr>
        <w:t xml:space="preserve"> кожууна не у всех сотрудников, в наличии только 8 справок из 11 (нарушения устранены).</w:t>
      </w:r>
    </w:p>
    <w:p w:rsidR="00A72F8C" w:rsidRPr="00A72F8C" w:rsidRDefault="00A72F8C" w:rsidP="00A72F8C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2F8C">
        <w:rPr>
          <w:rFonts w:eastAsiaTheme="minorEastAsia"/>
          <w:sz w:val="28"/>
          <w:szCs w:val="28"/>
        </w:rPr>
        <w:t xml:space="preserve">Охват детей на момент проверки лагерей соответствует реестру. </w:t>
      </w:r>
    </w:p>
    <w:p w:rsidR="00A72F8C" w:rsidRPr="00A72F8C" w:rsidRDefault="00A72F8C" w:rsidP="00A72F8C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2F8C">
        <w:rPr>
          <w:rFonts w:eastAsiaTheme="minorEastAsia"/>
          <w:sz w:val="28"/>
          <w:szCs w:val="28"/>
        </w:rPr>
        <w:t xml:space="preserve"> Медицинские карты на детей имеются. Документация </w:t>
      </w:r>
      <w:proofErr w:type="gramStart"/>
      <w:r w:rsidRPr="00A72F8C">
        <w:rPr>
          <w:rFonts w:eastAsiaTheme="minorEastAsia"/>
          <w:sz w:val="28"/>
          <w:szCs w:val="28"/>
        </w:rPr>
        <w:t>детей, подтверждающих принадлежность детей к льготной категории сформирована</w:t>
      </w:r>
      <w:proofErr w:type="gramEnd"/>
      <w:r w:rsidRPr="00A72F8C">
        <w:rPr>
          <w:rFonts w:eastAsiaTheme="minorEastAsia"/>
          <w:sz w:val="28"/>
          <w:szCs w:val="28"/>
        </w:rPr>
        <w:t xml:space="preserve">. </w:t>
      </w:r>
    </w:p>
    <w:p w:rsidR="00A72F8C" w:rsidRPr="00A72F8C" w:rsidRDefault="00A72F8C" w:rsidP="00A72F8C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2F8C">
        <w:rPr>
          <w:rFonts w:eastAsiaTheme="minorEastAsia"/>
          <w:sz w:val="28"/>
          <w:szCs w:val="28"/>
        </w:rPr>
        <w:t>Инструктажи и журналы ознакомления с инструктажами по технике безопасности на детей и сотрудников имеются в наличии.</w:t>
      </w:r>
    </w:p>
    <w:p w:rsidR="00A72F8C" w:rsidRPr="00A72F8C" w:rsidRDefault="00A72F8C" w:rsidP="00A72F8C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2F8C">
        <w:rPr>
          <w:rFonts w:eastAsiaTheme="minorEastAsia"/>
          <w:sz w:val="28"/>
          <w:szCs w:val="28"/>
        </w:rPr>
        <w:lastRenderedPageBreak/>
        <w:t xml:space="preserve">Лагеря обеспечены средствами пожарной безопасности в полном объеме.  В наличии имеются информационные стенды по пожарной безопасности, антитеррористические информационные стенды.   </w:t>
      </w:r>
    </w:p>
    <w:p w:rsidR="00A72F8C" w:rsidRPr="00A72F8C" w:rsidRDefault="00A72F8C" w:rsidP="00A72F8C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2F8C">
        <w:rPr>
          <w:rFonts w:eastAsiaTheme="minorEastAsia"/>
          <w:sz w:val="28"/>
          <w:szCs w:val="28"/>
        </w:rPr>
        <w:t xml:space="preserve">Воспитательная деятельность лагерей соответствует. </w:t>
      </w:r>
    </w:p>
    <w:p w:rsidR="00A72F8C" w:rsidRPr="00A72F8C" w:rsidRDefault="00A72F8C" w:rsidP="00A72F8C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2F8C">
        <w:rPr>
          <w:rFonts w:eastAsiaTheme="minorEastAsia"/>
          <w:sz w:val="28"/>
          <w:szCs w:val="28"/>
        </w:rPr>
        <w:t>Банк данных детей имеются. Санитарное состояние пищеблоков и лагерей удовлетворительное.</w:t>
      </w:r>
    </w:p>
    <w:p w:rsidR="00A72F8C" w:rsidRPr="00A72F8C" w:rsidRDefault="00A72F8C" w:rsidP="00A72F8C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2F8C">
        <w:rPr>
          <w:rFonts w:eastAsiaTheme="minorEastAsia"/>
          <w:sz w:val="28"/>
          <w:szCs w:val="28"/>
        </w:rPr>
        <w:t xml:space="preserve">По результатам проверок дневных лагерей следует отметить низкий охват детей в </w:t>
      </w:r>
      <w:proofErr w:type="spellStart"/>
      <w:r w:rsidRPr="00A72F8C">
        <w:rPr>
          <w:rFonts w:eastAsiaTheme="minorEastAsia"/>
          <w:sz w:val="28"/>
          <w:szCs w:val="28"/>
        </w:rPr>
        <w:t>ЦСПСиД</w:t>
      </w:r>
      <w:proofErr w:type="spellEnd"/>
      <w:r w:rsidRPr="00A72F8C">
        <w:rPr>
          <w:rFonts w:eastAsiaTheme="minorEastAsia"/>
          <w:sz w:val="28"/>
          <w:szCs w:val="28"/>
        </w:rPr>
        <w:t xml:space="preserve"> Кызылского кожууна (план-40, фактически-28), Тес-Хемского (план-45, фактически-32).</w:t>
      </w:r>
    </w:p>
    <w:p w:rsidR="00A72F8C" w:rsidRPr="00A72F8C" w:rsidRDefault="00A72F8C" w:rsidP="00A72F8C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2F8C">
        <w:rPr>
          <w:rFonts w:eastAsiaTheme="minorEastAsia"/>
          <w:sz w:val="28"/>
          <w:szCs w:val="28"/>
        </w:rPr>
        <w:t>Отметить хорошую работу лагерей дневного пребывания «</w:t>
      </w:r>
      <w:proofErr w:type="spellStart"/>
      <w:r w:rsidRPr="00A72F8C">
        <w:rPr>
          <w:rFonts w:eastAsiaTheme="minorEastAsia"/>
          <w:sz w:val="28"/>
          <w:szCs w:val="28"/>
        </w:rPr>
        <w:t>Аян</w:t>
      </w:r>
      <w:proofErr w:type="spellEnd"/>
      <w:r w:rsidRPr="00A72F8C">
        <w:rPr>
          <w:rFonts w:eastAsiaTheme="minorEastAsia"/>
          <w:sz w:val="28"/>
          <w:szCs w:val="28"/>
        </w:rPr>
        <w:t xml:space="preserve">» при ГБУ РТ </w:t>
      </w:r>
      <w:proofErr w:type="spellStart"/>
      <w:r w:rsidRPr="00A72F8C">
        <w:rPr>
          <w:rFonts w:eastAsiaTheme="minorEastAsia"/>
          <w:sz w:val="28"/>
          <w:szCs w:val="28"/>
        </w:rPr>
        <w:t>ЦСПСиД</w:t>
      </w:r>
      <w:proofErr w:type="spellEnd"/>
      <w:r w:rsidRPr="00A72F8C">
        <w:rPr>
          <w:rFonts w:eastAsiaTheme="minorEastAsia"/>
          <w:sz w:val="28"/>
          <w:szCs w:val="28"/>
        </w:rPr>
        <w:t xml:space="preserve"> </w:t>
      </w:r>
      <w:proofErr w:type="spellStart"/>
      <w:r w:rsidRPr="00A72F8C">
        <w:rPr>
          <w:rFonts w:eastAsiaTheme="minorEastAsia"/>
          <w:sz w:val="28"/>
          <w:szCs w:val="28"/>
        </w:rPr>
        <w:t>г</w:t>
      </w:r>
      <w:proofErr w:type="gramStart"/>
      <w:r w:rsidRPr="00A72F8C">
        <w:rPr>
          <w:rFonts w:eastAsiaTheme="minorEastAsia"/>
          <w:sz w:val="28"/>
          <w:szCs w:val="28"/>
        </w:rPr>
        <w:t>.А</w:t>
      </w:r>
      <w:proofErr w:type="gramEnd"/>
      <w:r w:rsidRPr="00A72F8C">
        <w:rPr>
          <w:rFonts w:eastAsiaTheme="minorEastAsia"/>
          <w:sz w:val="28"/>
          <w:szCs w:val="28"/>
        </w:rPr>
        <w:t>к-Довурака</w:t>
      </w:r>
      <w:proofErr w:type="spellEnd"/>
      <w:r w:rsidRPr="00A72F8C">
        <w:rPr>
          <w:rFonts w:eastAsiaTheme="minorEastAsia"/>
          <w:sz w:val="28"/>
          <w:szCs w:val="28"/>
        </w:rPr>
        <w:t>, «Солнышко» Барун-</w:t>
      </w:r>
      <w:proofErr w:type="spellStart"/>
      <w:r w:rsidRPr="00A72F8C">
        <w:rPr>
          <w:rFonts w:eastAsiaTheme="minorEastAsia"/>
          <w:sz w:val="28"/>
          <w:szCs w:val="28"/>
        </w:rPr>
        <w:t>Хемчикского</w:t>
      </w:r>
      <w:proofErr w:type="spellEnd"/>
      <w:r w:rsidRPr="00A72F8C">
        <w:rPr>
          <w:rFonts w:eastAsiaTheme="minorEastAsia"/>
          <w:sz w:val="28"/>
          <w:szCs w:val="28"/>
        </w:rPr>
        <w:t>, «</w:t>
      </w:r>
      <w:proofErr w:type="spellStart"/>
      <w:r w:rsidRPr="00A72F8C">
        <w:rPr>
          <w:rFonts w:eastAsiaTheme="minorEastAsia"/>
          <w:sz w:val="28"/>
          <w:szCs w:val="28"/>
        </w:rPr>
        <w:t>Идегел</w:t>
      </w:r>
      <w:proofErr w:type="spellEnd"/>
      <w:r w:rsidRPr="00A72F8C">
        <w:rPr>
          <w:rFonts w:eastAsiaTheme="minorEastAsia"/>
          <w:sz w:val="28"/>
          <w:szCs w:val="28"/>
        </w:rPr>
        <w:t xml:space="preserve">» </w:t>
      </w:r>
      <w:proofErr w:type="spellStart"/>
      <w:r w:rsidRPr="00A72F8C">
        <w:rPr>
          <w:rFonts w:eastAsiaTheme="minorEastAsia"/>
          <w:sz w:val="28"/>
          <w:szCs w:val="28"/>
        </w:rPr>
        <w:t>Эрзинского</w:t>
      </w:r>
      <w:proofErr w:type="spellEnd"/>
      <w:r w:rsidRPr="00A72F8C">
        <w:rPr>
          <w:rFonts w:eastAsiaTheme="minorEastAsia"/>
          <w:sz w:val="28"/>
          <w:szCs w:val="28"/>
        </w:rPr>
        <w:t xml:space="preserve"> кожуунов.</w:t>
      </w:r>
    </w:p>
    <w:p w:rsidR="00A72F8C" w:rsidRPr="00A72F8C" w:rsidRDefault="00A72F8C" w:rsidP="00A72F8C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2F8C">
        <w:rPr>
          <w:rFonts w:eastAsiaTheme="minorEastAsia"/>
          <w:sz w:val="28"/>
          <w:szCs w:val="28"/>
        </w:rPr>
        <w:t xml:space="preserve">Отметить неудовлетворительную работу руководителей </w:t>
      </w:r>
      <w:proofErr w:type="spellStart"/>
      <w:r w:rsidRPr="00A72F8C">
        <w:rPr>
          <w:rFonts w:eastAsiaTheme="minorEastAsia"/>
          <w:sz w:val="28"/>
          <w:szCs w:val="28"/>
        </w:rPr>
        <w:t>ЦСПСиД</w:t>
      </w:r>
      <w:proofErr w:type="spellEnd"/>
      <w:r w:rsidRPr="00A72F8C">
        <w:rPr>
          <w:rFonts w:eastAsiaTheme="minorEastAsia"/>
          <w:sz w:val="28"/>
          <w:szCs w:val="28"/>
        </w:rPr>
        <w:t>:</w:t>
      </w:r>
    </w:p>
    <w:p w:rsidR="00A72F8C" w:rsidRPr="00A72F8C" w:rsidRDefault="00A72F8C" w:rsidP="00A72F8C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2F8C">
        <w:rPr>
          <w:rFonts w:eastAsiaTheme="minorEastAsia"/>
          <w:sz w:val="28"/>
          <w:szCs w:val="28"/>
        </w:rPr>
        <w:t xml:space="preserve">-в части несвоевременного предоставления отчетов по полученным путевкам (прошитых пронумерованных папок оздоровленных детей) </w:t>
      </w:r>
      <w:proofErr w:type="spellStart"/>
      <w:r w:rsidRPr="00A72F8C">
        <w:rPr>
          <w:rFonts w:eastAsiaTheme="minorEastAsia"/>
          <w:sz w:val="28"/>
          <w:szCs w:val="28"/>
        </w:rPr>
        <w:t>Сут-Хольского</w:t>
      </w:r>
      <w:proofErr w:type="spellEnd"/>
      <w:r w:rsidRPr="00A72F8C">
        <w:rPr>
          <w:rFonts w:eastAsiaTheme="minorEastAsia"/>
          <w:sz w:val="28"/>
          <w:szCs w:val="28"/>
        </w:rPr>
        <w:t>, Каа-Хемского, Пий-Хемского кожуунов;</w:t>
      </w:r>
    </w:p>
    <w:p w:rsidR="00A72F8C" w:rsidRPr="00A72F8C" w:rsidRDefault="00A72F8C" w:rsidP="00A72F8C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2F8C">
        <w:rPr>
          <w:rFonts w:eastAsiaTheme="minorEastAsia"/>
          <w:sz w:val="28"/>
          <w:szCs w:val="28"/>
        </w:rPr>
        <w:t>-в части несвоевременного предоставления банка данных  (Пий-Хемский кожуун).</w:t>
      </w:r>
    </w:p>
    <w:p w:rsidR="00A72F8C" w:rsidRDefault="00A72F8C" w:rsidP="00A72F8C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2F8C">
        <w:rPr>
          <w:rFonts w:eastAsiaTheme="minorEastAsia"/>
          <w:sz w:val="28"/>
          <w:szCs w:val="28"/>
        </w:rPr>
        <w:t xml:space="preserve">На сегодняшний </w:t>
      </w:r>
      <w:proofErr w:type="gramStart"/>
      <w:r w:rsidRPr="00A72F8C">
        <w:rPr>
          <w:rFonts w:eastAsiaTheme="minorEastAsia"/>
          <w:sz w:val="28"/>
          <w:szCs w:val="28"/>
        </w:rPr>
        <w:t>день</w:t>
      </w:r>
      <w:proofErr w:type="gramEnd"/>
      <w:r w:rsidRPr="00A72F8C">
        <w:rPr>
          <w:rFonts w:eastAsiaTheme="minorEastAsia"/>
          <w:sz w:val="28"/>
          <w:szCs w:val="28"/>
        </w:rPr>
        <w:t xml:space="preserve"> </w:t>
      </w:r>
      <w:r w:rsidR="0028540D">
        <w:rPr>
          <w:rFonts w:eastAsiaTheme="minorEastAsia"/>
          <w:sz w:val="28"/>
          <w:szCs w:val="28"/>
        </w:rPr>
        <w:t xml:space="preserve">т.е. на 19 сентября 2019 г. </w:t>
      </w:r>
      <w:r w:rsidRPr="00A72F8C">
        <w:rPr>
          <w:rFonts w:eastAsiaTheme="minorEastAsia"/>
          <w:sz w:val="28"/>
          <w:szCs w:val="28"/>
        </w:rPr>
        <w:t xml:space="preserve">не предоставлены прошнурованные и пронумерованные документы </w:t>
      </w:r>
      <w:r>
        <w:rPr>
          <w:rFonts w:eastAsiaTheme="minorEastAsia"/>
          <w:sz w:val="28"/>
          <w:szCs w:val="28"/>
        </w:rPr>
        <w:t>детей:</w:t>
      </w:r>
      <w:r w:rsidRPr="00A72F8C">
        <w:rPr>
          <w:rFonts w:eastAsiaTheme="minorEastAsia"/>
          <w:sz w:val="28"/>
          <w:szCs w:val="28"/>
        </w:rPr>
        <w:t xml:space="preserve"> следующие </w:t>
      </w:r>
      <w:proofErr w:type="spellStart"/>
      <w:r w:rsidRPr="00A72F8C">
        <w:rPr>
          <w:rFonts w:eastAsiaTheme="minorEastAsia"/>
          <w:sz w:val="28"/>
          <w:szCs w:val="28"/>
        </w:rPr>
        <w:t>кожууны</w:t>
      </w:r>
      <w:proofErr w:type="spellEnd"/>
      <w:r w:rsidRPr="00A72F8C">
        <w:rPr>
          <w:rFonts w:eastAsiaTheme="minorEastAsia"/>
          <w:sz w:val="28"/>
          <w:szCs w:val="28"/>
        </w:rPr>
        <w:t xml:space="preserve"> </w:t>
      </w:r>
      <w:proofErr w:type="spellStart"/>
      <w:r w:rsidRPr="00A72F8C">
        <w:rPr>
          <w:rFonts w:eastAsiaTheme="minorEastAsia"/>
          <w:sz w:val="28"/>
          <w:szCs w:val="28"/>
        </w:rPr>
        <w:t>ЦСПСиД</w:t>
      </w:r>
      <w:proofErr w:type="spellEnd"/>
      <w:r w:rsidRPr="00A72F8C">
        <w:rPr>
          <w:rFonts w:eastAsiaTheme="minorEastAsia"/>
          <w:sz w:val="28"/>
          <w:szCs w:val="28"/>
        </w:rPr>
        <w:t xml:space="preserve"> Пий-Хемского кожууна (Чагытай-3 сезон), (Серебрянка-3 сезон), Дзун-</w:t>
      </w:r>
      <w:proofErr w:type="spellStart"/>
      <w:r w:rsidRPr="00A72F8C">
        <w:rPr>
          <w:rFonts w:eastAsiaTheme="minorEastAsia"/>
          <w:sz w:val="28"/>
          <w:szCs w:val="28"/>
        </w:rPr>
        <w:t>Хемчикского</w:t>
      </w:r>
      <w:proofErr w:type="spellEnd"/>
      <w:r w:rsidRPr="00A72F8C">
        <w:rPr>
          <w:rFonts w:eastAsiaTheme="minorEastAsia"/>
          <w:sz w:val="28"/>
          <w:szCs w:val="28"/>
        </w:rPr>
        <w:t xml:space="preserve"> (Серебрянка-2 сезон), </w:t>
      </w:r>
      <w:proofErr w:type="spellStart"/>
      <w:r w:rsidRPr="00A72F8C">
        <w:rPr>
          <w:rFonts w:eastAsiaTheme="minorEastAsia"/>
          <w:sz w:val="28"/>
          <w:szCs w:val="28"/>
        </w:rPr>
        <w:t>Овюрского</w:t>
      </w:r>
      <w:proofErr w:type="spellEnd"/>
      <w:r w:rsidRPr="00A72F8C">
        <w:rPr>
          <w:rFonts w:eastAsiaTheme="minorEastAsia"/>
          <w:sz w:val="28"/>
          <w:szCs w:val="28"/>
        </w:rPr>
        <w:t xml:space="preserve"> (Юность -3 смена).</w:t>
      </w:r>
    </w:p>
    <w:p w:rsidR="00A72F8C" w:rsidRPr="00A72F8C" w:rsidRDefault="00A72F8C" w:rsidP="00A72F8C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Банк данных детей (</w:t>
      </w:r>
      <w:proofErr w:type="gramStart"/>
      <w:r>
        <w:rPr>
          <w:rFonts w:eastAsiaTheme="minorEastAsia"/>
          <w:sz w:val="28"/>
          <w:szCs w:val="28"/>
        </w:rPr>
        <w:t>исправленные</w:t>
      </w:r>
      <w:proofErr w:type="gramEnd"/>
      <w:r>
        <w:rPr>
          <w:rFonts w:eastAsiaTheme="minorEastAsia"/>
          <w:sz w:val="28"/>
          <w:szCs w:val="28"/>
        </w:rPr>
        <w:t xml:space="preserve">) не предоставили </w:t>
      </w:r>
      <w:proofErr w:type="spellStart"/>
      <w:r>
        <w:rPr>
          <w:rFonts w:eastAsiaTheme="minorEastAsia"/>
          <w:sz w:val="28"/>
          <w:szCs w:val="28"/>
        </w:rPr>
        <w:t>ЦСПСиД</w:t>
      </w:r>
      <w:proofErr w:type="spellEnd"/>
      <w:r>
        <w:rPr>
          <w:rFonts w:eastAsiaTheme="minorEastAsia"/>
          <w:sz w:val="28"/>
          <w:szCs w:val="28"/>
        </w:rPr>
        <w:t xml:space="preserve"> Каа-Хемского, </w:t>
      </w:r>
      <w:proofErr w:type="spellStart"/>
      <w:r>
        <w:rPr>
          <w:rFonts w:eastAsiaTheme="minorEastAsia"/>
          <w:sz w:val="28"/>
          <w:szCs w:val="28"/>
        </w:rPr>
        <w:t>Тандынского</w:t>
      </w:r>
      <w:proofErr w:type="spellEnd"/>
      <w:r>
        <w:rPr>
          <w:rFonts w:eastAsiaTheme="minorEastAsia"/>
          <w:sz w:val="28"/>
          <w:szCs w:val="28"/>
        </w:rPr>
        <w:t>, Тес-Хемского кожуунов.</w:t>
      </w:r>
      <w:r w:rsidR="0028540D">
        <w:rPr>
          <w:rFonts w:eastAsiaTheme="minorEastAsia"/>
          <w:sz w:val="28"/>
          <w:szCs w:val="28"/>
        </w:rPr>
        <w:t xml:space="preserve"> </w:t>
      </w:r>
    </w:p>
    <w:p w:rsidR="00785295" w:rsidRPr="00785295" w:rsidRDefault="00785295" w:rsidP="00785295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785295">
        <w:rPr>
          <w:color w:val="000000"/>
          <w:sz w:val="28"/>
          <w:szCs w:val="28"/>
          <w:lang w:bidi="ru-RU"/>
        </w:rPr>
        <w:t xml:space="preserve">За </w:t>
      </w:r>
      <w:r w:rsidR="00D5100C">
        <w:rPr>
          <w:color w:val="000000"/>
          <w:sz w:val="28"/>
          <w:szCs w:val="28"/>
          <w:lang w:bidi="ru-RU"/>
        </w:rPr>
        <w:t xml:space="preserve">летний период </w:t>
      </w:r>
      <w:r w:rsidRPr="00785295">
        <w:rPr>
          <w:color w:val="000000"/>
          <w:sz w:val="28"/>
          <w:szCs w:val="28"/>
          <w:lang w:bidi="ru-RU"/>
        </w:rPr>
        <w:t xml:space="preserve">2019 </w:t>
      </w:r>
      <w:r>
        <w:rPr>
          <w:color w:val="000000"/>
          <w:sz w:val="28"/>
          <w:szCs w:val="28"/>
          <w:lang w:bidi="ru-RU"/>
        </w:rPr>
        <w:t>год</w:t>
      </w:r>
      <w:r w:rsidRPr="00785295">
        <w:rPr>
          <w:color w:val="000000"/>
          <w:sz w:val="28"/>
          <w:szCs w:val="28"/>
          <w:lang w:bidi="ru-RU"/>
        </w:rPr>
        <w:t xml:space="preserve"> специалистами </w:t>
      </w:r>
      <w:r w:rsidR="00EB2014" w:rsidRPr="003109D6">
        <w:rPr>
          <w:rFonts w:eastAsiaTheme="minorHAnsi"/>
          <w:bCs/>
          <w:color w:val="000000"/>
          <w:sz w:val="28"/>
          <w:szCs w:val="28"/>
          <w:lang w:eastAsia="en-US"/>
        </w:rPr>
        <w:t xml:space="preserve">Управления Федеральной службы по надзору в сфере защиты Федеральной Службы по надзору в сфере защиты прав потребителей и благополучия человека по Республике Тыва </w:t>
      </w:r>
      <w:r w:rsidRPr="00785295">
        <w:rPr>
          <w:color w:val="000000"/>
          <w:sz w:val="28"/>
          <w:szCs w:val="28"/>
          <w:lang w:bidi="ru-RU"/>
        </w:rPr>
        <w:br/>
        <w:t>проверены</w:t>
      </w:r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ЦСПСиД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Чаа-Хольского</w:t>
      </w:r>
      <w:proofErr w:type="spellEnd"/>
      <w:r>
        <w:rPr>
          <w:color w:val="000000"/>
          <w:sz w:val="28"/>
          <w:szCs w:val="28"/>
          <w:lang w:bidi="ru-RU"/>
        </w:rPr>
        <w:t>, Дзун-</w:t>
      </w:r>
      <w:proofErr w:type="spellStart"/>
      <w:r>
        <w:rPr>
          <w:color w:val="000000"/>
          <w:sz w:val="28"/>
          <w:szCs w:val="28"/>
          <w:lang w:bidi="ru-RU"/>
        </w:rPr>
        <w:t>Хемчикского</w:t>
      </w:r>
      <w:proofErr w:type="spellEnd"/>
      <w:r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="00D5100C">
        <w:rPr>
          <w:color w:val="000000"/>
          <w:sz w:val="28"/>
          <w:szCs w:val="28"/>
          <w:lang w:bidi="ru-RU"/>
        </w:rPr>
        <w:t>Чеди-Хольского</w:t>
      </w:r>
      <w:proofErr w:type="spellEnd"/>
      <w:r w:rsidR="00D5100C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="00D5100C">
        <w:rPr>
          <w:color w:val="000000"/>
          <w:sz w:val="28"/>
          <w:szCs w:val="28"/>
          <w:lang w:bidi="ru-RU"/>
        </w:rPr>
        <w:t>Тандынского</w:t>
      </w:r>
      <w:proofErr w:type="spellEnd"/>
      <w:r w:rsidR="00D5100C">
        <w:rPr>
          <w:color w:val="000000"/>
          <w:sz w:val="28"/>
          <w:szCs w:val="28"/>
          <w:lang w:bidi="ru-RU"/>
        </w:rPr>
        <w:t xml:space="preserve"> кожуунов, </w:t>
      </w:r>
      <w:proofErr w:type="spellStart"/>
      <w:r w:rsidR="00D5100C">
        <w:rPr>
          <w:color w:val="000000"/>
          <w:sz w:val="28"/>
          <w:szCs w:val="28"/>
          <w:lang w:bidi="ru-RU"/>
        </w:rPr>
        <w:t>г</w:t>
      </w:r>
      <w:proofErr w:type="gramStart"/>
      <w:r w:rsidR="00D5100C">
        <w:rPr>
          <w:color w:val="000000"/>
          <w:sz w:val="28"/>
          <w:szCs w:val="28"/>
          <w:lang w:bidi="ru-RU"/>
        </w:rPr>
        <w:t>.А</w:t>
      </w:r>
      <w:proofErr w:type="gramEnd"/>
      <w:r w:rsidR="00D5100C">
        <w:rPr>
          <w:color w:val="000000"/>
          <w:sz w:val="28"/>
          <w:szCs w:val="28"/>
          <w:lang w:bidi="ru-RU"/>
        </w:rPr>
        <w:t>к-Довурака</w:t>
      </w:r>
      <w:proofErr w:type="spellEnd"/>
      <w:r w:rsidR="00D5100C">
        <w:rPr>
          <w:color w:val="000000"/>
          <w:sz w:val="28"/>
          <w:szCs w:val="28"/>
          <w:lang w:bidi="ru-RU"/>
        </w:rPr>
        <w:t xml:space="preserve">. </w:t>
      </w:r>
      <w:r w:rsidRPr="00785295">
        <w:rPr>
          <w:color w:val="000000"/>
          <w:sz w:val="28"/>
          <w:szCs w:val="28"/>
          <w:lang w:bidi="ru-RU"/>
        </w:rPr>
        <w:t xml:space="preserve">По итогам </w:t>
      </w:r>
      <w:r w:rsidR="00D5100C">
        <w:rPr>
          <w:color w:val="000000"/>
          <w:sz w:val="28"/>
          <w:szCs w:val="28"/>
          <w:lang w:bidi="ru-RU"/>
        </w:rPr>
        <w:t xml:space="preserve">проверок </w:t>
      </w:r>
      <w:proofErr w:type="spellStart"/>
      <w:r w:rsidR="00D5100C">
        <w:rPr>
          <w:color w:val="000000"/>
          <w:sz w:val="28"/>
          <w:szCs w:val="28"/>
          <w:lang w:bidi="ru-RU"/>
        </w:rPr>
        <w:t>ЦСПСиД</w:t>
      </w:r>
      <w:proofErr w:type="spellEnd"/>
      <w:r w:rsidR="00D5100C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D5100C">
        <w:rPr>
          <w:color w:val="000000"/>
          <w:sz w:val="28"/>
          <w:szCs w:val="28"/>
          <w:lang w:bidi="ru-RU"/>
        </w:rPr>
        <w:t>Чаа-Хольского</w:t>
      </w:r>
      <w:proofErr w:type="spellEnd"/>
      <w:r w:rsidR="00D5100C">
        <w:rPr>
          <w:color w:val="000000"/>
          <w:sz w:val="28"/>
          <w:szCs w:val="28"/>
          <w:lang w:bidi="ru-RU"/>
        </w:rPr>
        <w:t>, Дзун-</w:t>
      </w:r>
      <w:proofErr w:type="spellStart"/>
      <w:r w:rsidR="00D5100C">
        <w:rPr>
          <w:color w:val="000000"/>
          <w:sz w:val="28"/>
          <w:szCs w:val="28"/>
          <w:lang w:bidi="ru-RU"/>
        </w:rPr>
        <w:t>Хемчикского</w:t>
      </w:r>
      <w:proofErr w:type="spellEnd"/>
      <w:r w:rsidR="00D5100C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="00D5100C">
        <w:rPr>
          <w:color w:val="000000"/>
          <w:sz w:val="28"/>
          <w:szCs w:val="28"/>
          <w:lang w:bidi="ru-RU"/>
        </w:rPr>
        <w:t>Чеди-Хольского</w:t>
      </w:r>
      <w:proofErr w:type="spellEnd"/>
      <w:r w:rsidR="00D5100C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="00D5100C">
        <w:rPr>
          <w:color w:val="000000"/>
          <w:sz w:val="28"/>
          <w:szCs w:val="28"/>
          <w:lang w:bidi="ru-RU"/>
        </w:rPr>
        <w:t>Тандынского</w:t>
      </w:r>
      <w:proofErr w:type="spellEnd"/>
      <w:r w:rsidR="00D5100C">
        <w:rPr>
          <w:color w:val="000000"/>
          <w:sz w:val="28"/>
          <w:szCs w:val="28"/>
          <w:lang w:bidi="ru-RU"/>
        </w:rPr>
        <w:t xml:space="preserve"> кожуунов, </w:t>
      </w:r>
      <w:proofErr w:type="spellStart"/>
      <w:r w:rsidR="00D5100C">
        <w:rPr>
          <w:color w:val="000000"/>
          <w:sz w:val="28"/>
          <w:szCs w:val="28"/>
          <w:lang w:bidi="ru-RU"/>
        </w:rPr>
        <w:t>г</w:t>
      </w:r>
      <w:proofErr w:type="gramStart"/>
      <w:r w:rsidR="00D5100C">
        <w:rPr>
          <w:color w:val="000000"/>
          <w:sz w:val="28"/>
          <w:szCs w:val="28"/>
          <w:lang w:bidi="ru-RU"/>
        </w:rPr>
        <w:t>.А</w:t>
      </w:r>
      <w:proofErr w:type="gramEnd"/>
      <w:r w:rsidR="00D5100C">
        <w:rPr>
          <w:color w:val="000000"/>
          <w:sz w:val="28"/>
          <w:szCs w:val="28"/>
          <w:lang w:bidi="ru-RU"/>
        </w:rPr>
        <w:t>к-Довурака</w:t>
      </w:r>
      <w:proofErr w:type="spellEnd"/>
      <w:r w:rsidR="00D5100C" w:rsidRPr="00785295">
        <w:rPr>
          <w:color w:val="000000"/>
          <w:sz w:val="28"/>
          <w:szCs w:val="28"/>
          <w:lang w:bidi="ru-RU"/>
        </w:rPr>
        <w:t xml:space="preserve"> </w:t>
      </w:r>
      <w:r w:rsidRPr="00785295">
        <w:rPr>
          <w:color w:val="000000"/>
          <w:sz w:val="28"/>
          <w:szCs w:val="28"/>
          <w:lang w:bidi="ru-RU"/>
        </w:rPr>
        <w:t>кожуунов выданы предписания по обеспечению подачей</w:t>
      </w:r>
      <w:r w:rsidRPr="00785295">
        <w:rPr>
          <w:color w:val="000000"/>
          <w:sz w:val="28"/>
          <w:szCs w:val="28"/>
          <w:lang w:bidi="ru-RU"/>
        </w:rPr>
        <w:br/>
        <w:t>воды через внутреннюю систему водоснабжения в пищеблок (кухню),</w:t>
      </w:r>
      <w:r w:rsidRPr="00785295">
        <w:rPr>
          <w:color w:val="000000"/>
          <w:sz w:val="28"/>
          <w:szCs w:val="28"/>
          <w:lang w:bidi="ru-RU"/>
        </w:rPr>
        <w:br/>
        <w:t>помещения медицинского назначения, прачечную (</w:t>
      </w:r>
      <w:proofErr w:type="spellStart"/>
      <w:r w:rsidRPr="00785295">
        <w:rPr>
          <w:color w:val="000000"/>
          <w:sz w:val="28"/>
          <w:szCs w:val="28"/>
          <w:lang w:bidi="ru-RU"/>
        </w:rPr>
        <w:t>постирочную</w:t>
      </w:r>
      <w:proofErr w:type="spellEnd"/>
      <w:r w:rsidRPr="00785295">
        <w:rPr>
          <w:color w:val="000000"/>
          <w:sz w:val="28"/>
          <w:szCs w:val="28"/>
          <w:lang w:bidi="ru-RU"/>
        </w:rPr>
        <w:t>), санитарно-</w:t>
      </w:r>
      <w:r w:rsidRPr="00785295">
        <w:rPr>
          <w:color w:val="000000"/>
          <w:sz w:val="28"/>
          <w:szCs w:val="28"/>
          <w:lang w:bidi="ru-RU"/>
        </w:rPr>
        <w:br/>
        <w:t>бытовые помещения.</w:t>
      </w:r>
    </w:p>
    <w:p w:rsidR="00785295" w:rsidRPr="00785295" w:rsidRDefault="00785295" w:rsidP="007F3906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785295">
        <w:rPr>
          <w:color w:val="000000"/>
          <w:sz w:val="28"/>
          <w:szCs w:val="28"/>
          <w:lang w:bidi="ru-RU"/>
        </w:rPr>
        <w:t xml:space="preserve">На сегодняшний день </w:t>
      </w:r>
      <w:r w:rsidR="00D5100C">
        <w:rPr>
          <w:color w:val="000000"/>
          <w:sz w:val="28"/>
          <w:szCs w:val="28"/>
          <w:lang w:bidi="ru-RU"/>
        </w:rPr>
        <w:t>заме</w:t>
      </w:r>
      <w:r w:rsidR="00046A13">
        <w:rPr>
          <w:color w:val="000000"/>
          <w:sz w:val="28"/>
          <w:szCs w:val="28"/>
          <w:lang w:bidi="ru-RU"/>
        </w:rPr>
        <w:t>чания</w:t>
      </w:r>
      <w:r w:rsidRPr="00785295">
        <w:rPr>
          <w:color w:val="000000"/>
          <w:sz w:val="28"/>
          <w:szCs w:val="28"/>
          <w:lang w:bidi="ru-RU"/>
        </w:rPr>
        <w:t xml:space="preserve"> устранен</w:t>
      </w:r>
      <w:r w:rsidR="00046A13">
        <w:rPr>
          <w:color w:val="000000"/>
          <w:sz w:val="28"/>
          <w:szCs w:val="28"/>
          <w:lang w:bidi="ru-RU"/>
        </w:rPr>
        <w:t>ы</w:t>
      </w:r>
      <w:r w:rsidRPr="00785295">
        <w:rPr>
          <w:color w:val="000000"/>
          <w:sz w:val="28"/>
          <w:szCs w:val="28"/>
          <w:lang w:bidi="ru-RU"/>
        </w:rPr>
        <w:t xml:space="preserve"> в </w:t>
      </w:r>
      <w:proofErr w:type="spellStart"/>
      <w:r w:rsidRPr="00785295">
        <w:rPr>
          <w:color w:val="000000"/>
          <w:sz w:val="28"/>
          <w:szCs w:val="28"/>
          <w:lang w:bidi="ru-RU"/>
        </w:rPr>
        <w:t>ЦСПСиД</w:t>
      </w:r>
      <w:proofErr w:type="spellEnd"/>
      <w:r w:rsidRPr="00785295">
        <w:rPr>
          <w:color w:val="000000"/>
          <w:sz w:val="28"/>
          <w:szCs w:val="28"/>
          <w:lang w:bidi="ru-RU"/>
        </w:rPr>
        <w:t xml:space="preserve"> </w:t>
      </w:r>
      <w:r w:rsidR="00D5100C">
        <w:rPr>
          <w:color w:val="000000"/>
          <w:sz w:val="28"/>
          <w:szCs w:val="28"/>
          <w:lang w:bidi="ru-RU"/>
        </w:rPr>
        <w:t>Дзун-</w:t>
      </w:r>
      <w:proofErr w:type="spellStart"/>
      <w:r w:rsidR="00D5100C">
        <w:rPr>
          <w:color w:val="000000"/>
          <w:sz w:val="28"/>
          <w:szCs w:val="28"/>
          <w:lang w:bidi="ru-RU"/>
        </w:rPr>
        <w:t>Хемчикского</w:t>
      </w:r>
      <w:proofErr w:type="spellEnd"/>
      <w:r w:rsidR="00D5100C">
        <w:rPr>
          <w:color w:val="000000"/>
          <w:sz w:val="28"/>
          <w:szCs w:val="28"/>
          <w:lang w:bidi="ru-RU"/>
        </w:rPr>
        <w:t xml:space="preserve"> кожууна и </w:t>
      </w:r>
      <w:proofErr w:type="spellStart"/>
      <w:r w:rsidR="00D5100C">
        <w:rPr>
          <w:color w:val="000000"/>
          <w:sz w:val="28"/>
          <w:szCs w:val="28"/>
          <w:lang w:bidi="ru-RU"/>
        </w:rPr>
        <w:t>г</w:t>
      </w:r>
      <w:proofErr w:type="gramStart"/>
      <w:r w:rsidR="00D5100C">
        <w:rPr>
          <w:color w:val="000000"/>
          <w:sz w:val="28"/>
          <w:szCs w:val="28"/>
          <w:lang w:bidi="ru-RU"/>
        </w:rPr>
        <w:t>.А</w:t>
      </w:r>
      <w:proofErr w:type="gramEnd"/>
      <w:r w:rsidR="00D5100C">
        <w:rPr>
          <w:color w:val="000000"/>
          <w:sz w:val="28"/>
          <w:szCs w:val="28"/>
          <w:lang w:bidi="ru-RU"/>
        </w:rPr>
        <w:t>к-Довурака</w:t>
      </w:r>
      <w:proofErr w:type="spellEnd"/>
      <w:r w:rsidR="00D5100C">
        <w:rPr>
          <w:color w:val="000000"/>
          <w:sz w:val="28"/>
          <w:szCs w:val="28"/>
          <w:lang w:bidi="ru-RU"/>
        </w:rPr>
        <w:t xml:space="preserve">, в </w:t>
      </w:r>
      <w:proofErr w:type="spellStart"/>
      <w:r w:rsidR="00D5100C">
        <w:rPr>
          <w:color w:val="000000"/>
          <w:sz w:val="28"/>
          <w:szCs w:val="28"/>
          <w:lang w:bidi="ru-RU"/>
        </w:rPr>
        <w:t>ЦСПСиД</w:t>
      </w:r>
      <w:proofErr w:type="spellEnd"/>
      <w:r w:rsidR="00D5100C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D5100C">
        <w:rPr>
          <w:color w:val="000000"/>
          <w:sz w:val="28"/>
          <w:szCs w:val="28"/>
          <w:lang w:bidi="ru-RU"/>
        </w:rPr>
        <w:t>Чеди-Хольского</w:t>
      </w:r>
      <w:proofErr w:type="spellEnd"/>
      <w:r w:rsidR="00D5100C">
        <w:rPr>
          <w:color w:val="000000"/>
          <w:sz w:val="28"/>
          <w:szCs w:val="28"/>
          <w:lang w:bidi="ru-RU"/>
        </w:rPr>
        <w:t xml:space="preserve"> кожууна в целях безопасности качества питьевой воды используют бутилированную воду, заключен договор с ООО «Бай-Хаак»</w:t>
      </w:r>
      <w:r w:rsidR="007F3906">
        <w:rPr>
          <w:color w:val="000000"/>
          <w:sz w:val="28"/>
          <w:szCs w:val="28"/>
          <w:lang w:bidi="ru-RU"/>
        </w:rPr>
        <w:t xml:space="preserve"> от 28.12.2019 г. №189.</w:t>
      </w:r>
    </w:p>
    <w:p w:rsidR="00785295" w:rsidRPr="00785295" w:rsidRDefault="00785295" w:rsidP="00785295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785295">
        <w:rPr>
          <w:color w:val="000000"/>
          <w:sz w:val="28"/>
          <w:szCs w:val="28"/>
          <w:lang w:bidi="ru-RU"/>
        </w:rPr>
        <w:t>Для обеспечения бесперебойной подачей воды в помещения пищеблока</w:t>
      </w:r>
      <w:r w:rsidR="00E75FD7">
        <w:rPr>
          <w:color w:val="000000"/>
          <w:sz w:val="28"/>
          <w:szCs w:val="28"/>
          <w:lang w:bidi="ru-RU"/>
        </w:rPr>
        <w:t xml:space="preserve"> </w:t>
      </w:r>
      <w:r w:rsidRPr="00785295">
        <w:rPr>
          <w:color w:val="000000"/>
          <w:sz w:val="28"/>
          <w:szCs w:val="28"/>
          <w:lang w:bidi="ru-RU"/>
        </w:rPr>
        <w:t>и санитарные узлы путем подключения к собственной скважине и</w:t>
      </w:r>
      <w:r w:rsidRPr="00785295">
        <w:rPr>
          <w:color w:val="000000"/>
          <w:sz w:val="28"/>
          <w:szCs w:val="28"/>
          <w:lang w:bidi="ru-RU"/>
        </w:rPr>
        <w:br/>
        <w:t>внутренними системами канализации со спуском сточных вод в локальные</w:t>
      </w:r>
      <w:r w:rsidRPr="00785295">
        <w:rPr>
          <w:color w:val="000000"/>
          <w:sz w:val="28"/>
          <w:szCs w:val="28"/>
          <w:lang w:bidi="ru-RU"/>
        </w:rPr>
        <w:br/>
      </w:r>
      <w:r w:rsidRPr="00785295">
        <w:rPr>
          <w:color w:val="000000"/>
          <w:sz w:val="28"/>
          <w:szCs w:val="28"/>
          <w:lang w:bidi="ru-RU"/>
        </w:rPr>
        <w:lastRenderedPageBreak/>
        <w:t>системы канализации</w:t>
      </w:r>
      <w:r w:rsidR="006F1E09">
        <w:rPr>
          <w:color w:val="000000"/>
          <w:sz w:val="28"/>
          <w:szCs w:val="28"/>
          <w:lang w:bidi="ru-RU"/>
        </w:rPr>
        <w:t xml:space="preserve"> </w:t>
      </w:r>
      <w:r w:rsidRPr="00785295">
        <w:rPr>
          <w:color w:val="000000"/>
          <w:sz w:val="28"/>
          <w:szCs w:val="28"/>
          <w:lang w:bidi="ru-RU"/>
        </w:rPr>
        <w:t>Министерством ведется работа по включению данных учреждений</w:t>
      </w:r>
      <w:r w:rsidR="006F1E09">
        <w:rPr>
          <w:color w:val="000000"/>
          <w:sz w:val="28"/>
          <w:szCs w:val="28"/>
          <w:lang w:bidi="ru-RU"/>
        </w:rPr>
        <w:t xml:space="preserve"> </w:t>
      </w:r>
      <w:r w:rsidRPr="00785295">
        <w:rPr>
          <w:color w:val="000000"/>
          <w:sz w:val="28"/>
          <w:szCs w:val="28"/>
          <w:lang w:bidi="ru-RU"/>
        </w:rPr>
        <w:t>в</w:t>
      </w:r>
      <w:r w:rsidR="006F1E09">
        <w:rPr>
          <w:color w:val="000000"/>
          <w:sz w:val="28"/>
          <w:szCs w:val="28"/>
          <w:lang w:bidi="ru-RU"/>
        </w:rPr>
        <w:t xml:space="preserve"> </w:t>
      </w:r>
      <w:r w:rsidRPr="00785295">
        <w:rPr>
          <w:color w:val="000000"/>
          <w:sz w:val="28"/>
          <w:szCs w:val="28"/>
          <w:lang w:bidi="ru-RU"/>
        </w:rPr>
        <w:t>перечень социальных объектов, подлежащих капитальному ремонту</w:t>
      </w:r>
      <w:r w:rsidR="006F1E09">
        <w:rPr>
          <w:color w:val="000000"/>
          <w:sz w:val="28"/>
          <w:szCs w:val="28"/>
          <w:lang w:bidi="ru-RU"/>
        </w:rPr>
        <w:t xml:space="preserve"> </w:t>
      </w:r>
      <w:r w:rsidRPr="00785295">
        <w:rPr>
          <w:color w:val="000000"/>
          <w:sz w:val="28"/>
          <w:szCs w:val="28"/>
          <w:lang w:bidi="ru-RU"/>
        </w:rPr>
        <w:t>и</w:t>
      </w:r>
      <w:r w:rsidR="006F1E09">
        <w:rPr>
          <w:color w:val="000000"/>
          <w:sz w:val="28"/>
          <w:szCs w:val="28"/>
          <w:lang w:bidi="ru-RU"/>
        </w:rPr>
        <w:t xml:space="preserve"> </w:t>
      </w:r>
      <w:r w:rsidRPr="00785295">
        <w:rPr>
          <w:color w:val="000000"/>
          <w:sz w:val="28"/>
          <w:szCs w:val="28"/>
          <w:lang w:bidi="ru-RU"/>
        </w:rPr>
        <w:t>реконструкции.</w:t>
      </w:r>
    </w:p>
    <w:p w:rsidR="00046A13" w:rsidRDefault="00785295" w:rsidP="00046A13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785295">
        <w:rPr>
          <w:color w:val="000000"/>
          <w:sz w:val="28"/>
          <w:szCs w:val="28"/>
          <w:lang w:bidi="ru-RU"/>
        </w:rPr>
        <w:t>Учреждениями ведется работа по разработке проектно-сметной</w:t>
      </w:r>
      <w:r w:rsidRPr="00785295">
        <w:rPr>
          <w:color w:val="000000"/>
          <w:sz w:val="28"/>
          <w:szCs w:val="28"/>
          <w:lang w:bidi="ru-RU"/>
        </w:rPr>
        <w:br/>
        <w:t>документации. Однако с учетом отсутствия собственных скважин и септиков</w:t>
      </w:r>
      <w:r w:rsidRPr="00785295">
        <w:rPr>
          <w:color w:val="000000"/>
          <w:sz w:val="28"/>
          <w:szCs w:val="28"/>
          <w:lang w:bidi="ru-RU"/>
        </w:rPr>
        <w:br/>
        <w:t>устранение нарушений в указанный срок не представляется возможным.</w:t>
      </w:r>
    </w:p>
    <w:p w:rsidR="003109D6" w:rsidRPr="003109D6" w:rsidRDefault="003109D6" w:rsidP="00046A13">
      <w:pPr>
        <w:widowControl w:val="0"/>
        <w:spacing w:line="322" w:lineRule="exact"/>
        <w:ind w:firstLine="74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109D6">
        <w:rPr>
          <w:rFonts w:eastAsia="Calibri"/>
          <w:color w:val="000000"/>
          <w:sz w:val="28"/>
          <w:szCs w:val="28"/>
          <w:lang w:eastAsia="en-US"/>
        </w:rPr>
        <w:t>Мин</w:t>
      </w:r>
      <w:r w:rsidR="00EB2014">
        <w:rPr>
          <w:rFonts w:eastAsia="Calibri"/>
          <w:color w:val="000000"/>
          <w:sz w:val="28"/>
          <w:szCs w:val="28"/>
          <w:lang w:eastAsia="en-US"/>
        </w:rPr>
        <w:t>истерством</w:t>
      </w:r>
      <w:r w:rsidRPr="003109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3109D6">
        <w:rPr>
          <w:rFonts w:eastAsia="Calibri"/>
          <w:color w:val="000000"/>
          <w:sz w:val="28"/>
          <w:szCs w:val="28"/>
          <w:lang w:eastAsia="en-US"/>
        </w:rPr>
        <w:t xml:space="preserve">в целях устранения установленных нарушений проверкой </w:t>
      </w:r>
      <w:r w:rsidRPr="003109D6">
        <w:rPr>
          <w:rFonts w:eastAsiaTheme="minorHAnsi"/>
          <w:bCs/>
          <w:color w:val="000000"/>
          <w:sz w:val="28"/>
          <w:szCs w:val="28"/>
          <w:lang w:eastAsia="en-US"/>
        </w:rPr>
        <w:t>Управления Федеральной службы по надзору в сфере защиты Федеральной Службы по надзору в сфере</w:t>
      </w:r>
      <w:proofErr w:type="gramEnd"/>
      <w:r w:rsidRPr="003109D6">
        <w:rPr>
          <w:rFonts w:eastAsiaTheme="minorHAnsi"/>
          <w:bCs/>
          <w:color w:val="000000"/>
          <w:sz w:val="28"/>
          <w:szCs w:val="28"/>
          <w:lang w:eastAsia="en-US"/>
        </w:rPr>
        <w:t xml:space="preserve"> защиты прав потребителей и благополучия человека по Республике Тыва в подведом</w:t>
      </w:r>
      <w:r w:rsidR="00EB2014">
        <w:rPr>
          <w:rFonts w:eastAsiaTheme="minorHAnsi"/>
          <w:bCs/>
          <w:color w:val="000000"/>
          <w:sz w:val="28"/>
          <w:szCs w:val="28"/>
          <w:lang w:eastAsia="en-US"/>
        </w:rPr>
        <w:t>ственных учреждениях заключены</w:t>
      </w:r>
      <w:r w:rsidRPr="003109D6">
        <w:rPr>
          <w:rFonts w:eastAsiaTheme="minorHAnsi"/>
          <w:bCs/>
          <w:color w:val="000000"/>
          <w:sz w:val="28"/>
          <w:szCs w:val="28"/>
          <w:lang w:eastAsia="en-US"/>
        </w:rPr>
        <w:t xml:space="preserve"> договора за разработку ПСД и локально-сметные расчеты на капитальные ремонты (при отсутствии лимита бюджетных обязательств). </w:t>
      </w:r>
    </w:p>
    <w:p w:rsidR="003109D6" w:rsidRPr="003109D6" w:rsidRDefault="003109D6" w:rsidP="00EB2014">
      <w:pPr>
        <w:spacing w:after="200" w:line="276" w:lineRule="auto"/>
        <w:ind w:right="-284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109D6">
        <w:rPr>
          <w:rFonts w:eastAsia="Calibri"/>
          <w:color w:val="000000"/>
          <w:sz w:val="28"/>
          <w:szCs w:val="28"/>
          <w:lang w:eastAsia="en-US"/>
        </w:rPr>
        <w:t>Оплата за оказанные услуги по</w:t>
      </w:r>
      <w:r w:rsidRPr="003109D6">
        <w:rPr>
          <w:rFonts w:eastAsiaTheme="minorHAnsi"/>
          <w:bCs/>
          <w:color w:val="000000"/>
          <w:sz w:val="28"/>
          <w:szCs w:val="28"/>
          <w:lang w:eastAsia="en-US"/>
        </w:rPr>
        <w:t xml:space="preserve"> разработке ПСД и локально-сметных расчетов будут</w:t>
      </w:r>
      <w:r w:rsidRPr="003109D6">
        <w:rPr>
          <w:rFonts w:eastAsia="Calibri"/>
          <w:color w:val="000000"/>
          <w:sz w:val="28"/>
          <w:szCs w:val="28"/>
          <w:lang w:eastAsia="en-US"/>
        </w:rPr>
        <w:t xml:space="preserve"> произведены по мере возможности денежных сре</w:t>
      </w:r>
      <w:proofErr w:type="gramStart"/>
      <w:r w:rsidRPr="003109D6">
        <w:rPr>
          <w:rFonts w:eastAsia="Calibri"/>
          <w:color w:val="000000"/>
          <w:sz w:val="28"/>
          <w:szCs w:val="28"/>
          <w:lang w:eastAsia="en-US"/>
        </w:rPr>
        <w:t>дств в т</w:t>
      </w:r>
      <w:proofErr w:type="gramEnd"/>
      <w:r w:rsidRPr="003109D6">
        <w:rPr>
          <w:rFonts w:eastAsia="Calibri"/>
          <w:color w:val="000000"/>
          <w:sz w:val="28"/>
          <w:szCs w:val="28"/>
          <w:lang w:eastAsia="en-US"/>
        </w:rPr>
        <w:t>ечение финансового года, т.е. по итогам проведенных электронных аукционов с экономий денежных средств и с экономий социальных выплат.</w:t>
      </w:r>
    </w:p>
    <w:p w:rsidR="003109D6" w:rsidRPr="003109D6" w:rsidRDefault="00D8792C" w:rsidP="00046A13">
      <w:pPr>
        <w:spacing w:after="200" w:line="276" w:lineRule="auto"/>
        <w:ind w:right="-284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3109D6" w:rsidRPr="003109D6">
        <w:rPr>
          <w:rFonts w:eastAsiaTheme="minorHAnsi"/>
          <w:sz w:val="28"/>
          <w:szCs w:val="28"/>
          <w:lang w:eastAsia="en-US"/>
        </w:rPr>
        <w:t xml:space="preserve"> Министерство строительства и жилищно-коммунального хозяйства РТ </w:t>
      </w:r>
      <w:r w:rsidRPr="003109D6">
        <w:rPr>
          <w:rFonts w:eastAsiaTheme="minorHAnsi"/>
          <w:sz w:val="28"/>
          <w:szCs w:val="28"/>
          <w:lang w:eastAsia="en-US"/>
        </w:rPr>
        <w:t>Мин</w:t>
      </w:r>
      <w:r>
        <w:rPr>
          <w:rFonts w:eastAsiaTheme="minorHAnsi"/>
          <w:sz w:val="28"/>
          <w:szCs w:val="28"/>
          <w:lang w:eastAsia="en-US"/>
        </w:rPr>
        <w:t>истерством</w:t>
      </w:r>
      <w:r w:rsidRPr="003109D6">
        <w:rPr>
          <w:rFonts w:eastAsiaTheme="minorHAnsi"/>
          <w:sz w:val="28"/>
          <w:szCs w:val="28"/>
          <w:lang w:eastAsia="en-US"/>
        </w:rPr>
        <w:t xml:space="preserve"> </w:t>
      </w:r>
      <w:r w:rsidR="003109D6" w:rsidRPr="003109D6">
        <w:rPr>
          <w:rFonts w:eastAsiaTheme="minorHAnsi"/>
          <w:sz w:val="28"/>
          <w:szCs w:val="28"/>
          <w:lang w:eastAsia="en-US"/>
        </w:rPr>
        <w:t>ранее были направлены письма для включения в ведомственную целевую программу (далее - ВЦП) объе</w:t>
      </w:r>
      <w:r w:rsidR="002F7058">
        <w:rPr>
          <w:rFonts w:eastAsiaTheme="minorHAnsi"/>
          <w:sz w:val="28"/>
          <w:szCs w:val="28"/>
          <w:lang w:eastAsia="en-US"/>
        </w:rPr>
        <w:t xml:space="preserve">ктов капитального строительства. </w:t>
      </w:r>
    </w:p>
    <w:p w:rsidR="003109D6" w:rsidRPr="003109D6" w:rsidRDefault="003109D6" w:rsidP="000C5158">
      <w:pPr>
        <w:spacing w:after="200" w:line="276" w:lineRule="auto"/>
        <w:ind w:right="-284" w:firstLine="708"/>
        <w:jc w:val="both"/>
        <w:rPr>
          <w:rFonts w:eastAsiaTheme="minorHAnsi"/>
          <w:sz w:val="28"/>
          <w:szCs w:val="28"/>
          <w:lang w:eastAsia="en-US"/>
        </w:rPr>
      </w:pPr>
      <w:r w:rsidRPr="003109D6">
        <w:rPr>
          <w:rFonts w:eastAsiaTheme="minorHAnsi"/>
          <w:sz w:val="28"/>
          <w:szCs w:val="28"/>
          <w:lang w:eastAsia="en-US"/>
        </w:rPr>
        <w:t>Уполномоченным органом по проведению капитального ремонта объектов республиканской собственностью является Минстрой, в связи с этим Минтрудом провести капитальные ремонты не представляется возможным.</w:t>
      </w:r>
    </w:p>
    <w:p w:rsidR="00E3334A" w:rsidRPr="00E3334A" w:rsidRDefault="00E3334A" w:rsidP="00E3334A">
      <w:pPr>
        <w:ind w:left="57" w:firstLine="652"/>
        <w:jc w:val="both"/>
        <w:rPr>
          <w:sz w:val="28"/>
          <w:szCs w:val="28"/>
        </w:rPr>
      </w:pPr>
      <w:r w:rsidRPr="00E3334A">
        <w:rPr>
          <w:b/>
          <w:sz w:val="28"/>
          <w:szCs w:val="28"/>
        </w:rPr>
        <w:t xml:space="preserve">Профилактика правонарушений. </w:t>
      </w:r>
      <w:r w:rsidRPr="00E3334A">
        <w:rPr>
          <w:sz w:val="28"/>
          <w:szCs w:val="28"/>
        </w:rPr>
        <w:t xml:space="preserve">На профилактических учетах ПДН ОВД состоят 562 несовершеннолетних, из них 287 </w:t>
      </w:r>
      <w:proofErr w:type="spellStart"/>
      <w:r w:rsidRPr="00E3334A">
        <w:rPr>
          <w:sz w:val="28"/>
          <w:szCs w:val="28"/>
        </w:rPr>
        <w:t>подучетных</w:t>
      </w:r>
      <w:proofErr w:type="spellEnd"/>
      <w:r w:rsidRPr="00E3334A">
        <w:rPr>
          <w:sz w:val="28"/>
          <w:szCs w:val="28"/>
        </w:rPr>
        <w:t xml:space="preserve"> несовершеннолетних, имеющих лагерный возраст с 7-15 лет, которые проходили оздоровление во второй и третьей сменах в ДОЛ «Юность», «Орленок», «Чагытай», с целью 100% охвата летним отдыхом и занятостью.</w:t>
      </w:r>
    </w:p>
    <w:p w:rsidR="00E3334A" w:rsidRPr="00E3334A" w:rsidRDefault="00E3334A" w:rsidP="0055229F">
      <w:pPr>
        <w:ind w:left="57" w:firstLine="652"/>
        <w:jc w:val="both"/>
        <w:rPr>
          <w:sz w:val="28"/>
          <w:szCs w:val="28"/>
        </w:rPr>
      </w:pPr>
      <w:r w:rsidRPr="00E3334A">
        <w:rPr>
          <w:sz w:val="28"/>
          <w:szCs w:val="28"/>
        </w:rPr>
        <w:t>На сегодняшний день чрезвычайных происшествий в местах отдыха и оздоровления детей республики не зарегистрировано.</w:t>
      </w:r>
      <w:r w:rsidR="001113AD">
        <w:rPr>
          <w:sz w:val="28"/>
          <w:szCs w:val="28"/>
        </w:rPr>
        <w:t xml:space="preserve"> </w:t>
      </w:r>
    </w:p>
    <w:p w:rsidR="00E3334A" w:rsidRPr="00E3334A" w:rsidRDefault="00F06240" w:rsidP="00E3334A">
      <w:pPr>
        <w:tabs>
          <w:tab w:val="left" w:pos="284"/>
          <w:tab w:val="left" w:pos="7590"/>
        </w:tabs>
        <w:ind w:left="-567" w:right="-143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3334A" w:rsidRPr="00E3334A">
        <w:rPr>
          <w:b/>
          <w:sz w:val="28"/>
          <w:szCs w:val="28"/>
        </w:rPr>
        <w:t xml:space="preserve"> Воспитательная работа</w:t>
      </w:r>
      <w:r w:rsidR="00E3334A" w:rsidRPr="00E3334A">
        <w:rPr>
          <w:sz w:val="28"/>
          <w:szCs w:val="28"/>
        </w:rPr>
        <w:t xml:space="preserve"> </w:t>
      </w:r>
    </w:p>
    <w:p w:rsidR="00E3334A" w:rsidRPr="00E3334A" w:rsidRDefault="00E3334A" w:rsidP="002371C5">
      <w:pPr>
        <w:tabs>
          <w:tab w:val="left" w:pos="284"/>
          <w:tab w:val="left" w:pos="7590"/>
        </w:tabs>
        <w:ind w:right="-143" w:firstLine="567"/>
        <w:jc w:val="both"/>
        <w:rPr>
          <w:sz w:val="28"/>
          <w:szCs w:val="28"/>
        </w:rPr>
      </w:pPr>
      <w:r w:rsidRPr="00E3334A">
        <w:rPr>
          <w:sz w:val="28"/>
          <w:szCs w:val="28"/>
        </w:rPr>
        <w:t xml:space="preserve">Одним из важных вопросов проведения летней оздоровительной кампании является качество воспитательной работы с детьми. Обеспечение полноценного и содержательного отдыха и оздоровления детей зависит от реализации современных комплексных программ работы, ориентированных на сочетание интеллектуально-развивающей, воспитательной и оздоровительной деятельности. </w:t>
      </w:r>
    </w:p>
    <w:p w:rsidR="00E3334A" w:rsidRPr="00E3334A" w:rsidRDefault="00860BA5" w:rsidP="002371C5">
      <w:pPr>
        <w:tabs>
          <w:tab w:val="left" w:pos="284"/>
          <w:tab w:val="left" w:pos="7590"/>
        </w:tabs>
        <w:ind w:right="-143"/>
        <w:jc w:val="both"/>
        <w:rPr>
          <w:sz w:val="28"/>
          <w:szCs w:val="28"/>
        </w:rPr>
      </w:pPr>
      <w:r>
        <w:rPr>
          <w:rFonts w:eastAsiaTheme="minorHAnsi"/>
          <w:sz w:val="28"/>
          <w:lang w:eastAsia="en-US"/>
        </w:rPr>
        <w:tab/>
      </w:r>
      <w:r w:rsidR="00E3334A" w:rsidRPr="00E3334A">
        <w:rPr>
          <w:rFonts w:eastAsiaTheme="minorHAnsi"/>
          <w:sz w:val="28"/>
          <w:lang w:eastAsia="en-US"/>
        </w:rPr>
        <w:t xml:space="preserve">На основании приказа от  08 февраля 2019 года №23-ОД воспитательная работа в дневных лагерях приурочена Году театра в РФ, Году человека труда в Республике Тыва с профильными сменами «Аплодисменты. </w:t>
      </w:r>
      <w:proofErr w:type="gramStart"/>
      <w:r w:rsidR="00E3334A" w:rsidRPr="00E3334A">
        <w:rPr>
          <w:rFonts w:eastAsiaTheme="minorHAnsi"/>
          <w:sz w:val="28"/>
          <w:lang w:val="en-US" w:eastAsia="en-US"/>
        </w:rPr>
        <w:t>ART</w:t>
      </w:r>
      <w:r w:rsidR="00E3334A" w:rsidRPr="00E3334A">
        <w:rPr>
          <w:rFonts w:eastAsiaTheme="minorHAnsi"/>
          <w:sz w:val="28"/>
          <w:lang w:eastAsia="en-US"/>
        </w:rPr>
        <w:t xml:space="preserve"> смена», </w:t>
      </w:r>
      <w:r w:rsidR="00E3334A" w:rsidRPr="00E3334A">
        <w:rPr>
          <w:rFonts w:eastAsiaTheme="minorHAnsi"/>
          <w:sz w:val="28"/>
          <w:lang w:eastAsia="en-US"/>
        </w:rPr>
        <w:lastRenderedPageBreak/>
        <w:t xml:space="preserve">«Вверх. </w:t>
      </w:r>
      <w:r w:rsidR="00E3334A" w:rsidRPr="00E3334A">
        <w:rPr>
          <w:rFonts w:eastAsiaTheme="minorHAnsi"/>
          <w:sz w:val="28"/>
          <w:lang w:val="en-US" w:eastAsia="en-US"/>
        </w:rPr>
        <w:t>PRO</w:t>
      </w:r>
      <w:r w:rsidR="00E3334A" w:rsidRPr="00E3334A">
        <w:rPr>
          <w:rFonts w:eastAsiaTheme="minorHAnsi"/>
          <w:sz w:val="28"/>
          <w:lang w:eastAsia="en-US"/>
        </w:rPr>
        <w:t xml:space="preserve"> смена».</w:t>
      </w:r>
      <w:proofErr w:type="gramEnd"/>
      <w:r w:rsidR="00E3334A" w:rsidRPr="00E3334A">
        <w:rPr>
          <w:rFonts w:eastAsiaTheme="minorHAnsi"/>
          <w:sz w:val="28"/>
          <w:lang w:eastAsia="en-US"/>
        </w:rPr>
        <w:t xml:space="preserve"> В стационарных ла</w:t>
      </w:r>
      <w:r w:rsidR="001D42BD">
        <w:rPr>
          <w:rFonts w:eastAsiaTheme="minorHAnsi"/>
          <w:sz w:val="28"/>
          <w:lang w:eastAsia="en-US"/>
        </w:rPr>
        <w:t>герях воспитательная работа  проходила</w:t>
      </w:r>
      <w:r w:rsidR="00E3334A" w:rsidRPr="00E3334A">
        <w:rPr>
          <w:rFonts w:eastAsiaTheme="minorHAnsi"/>
          <w:sz w:val="28"/>
          <w:lang w:eastAsia="en-US"/>
        </w:rPr>
        <w:t xml:space="preserve"> по профильным сменам «Аплодисменты. </w:t>
      </w:r>
      <w:proofErr w:type="gramStart"/>
      <w:r w:rsidR="00E3334A" w:rsidRPr="00E3334A">
        <w:rPr>
          <w:rFonts w:eastAsiaTheme="minorHAnsi"/>
          <w:sz w:val="28"/>
          <w:lang w:val="en-US" w:eastAsia="en-US"/>
        </w:rPr>
        <w:t>ART</w:t>
      </w:r>
      <w:r w:rsidR="00E3334A" w:rsidRPr="00E3334A">
        <w:rPr>
          <w:rFonts w:eastAsiaTheme="minorHAnsi"/>
          <w:sz w:val="28"/>
          <w:lang w:eastAsia="en-US"/>
        </w:rPr>
        <w:t xml:space="preserve"> смена», «Вверх. </w:t>
      </w:r>
      <w:r w:rsidR="00E3334A" w:rsidRPr="00E3334A">
        <w:rPr>
          <w:rFonts w:eastAsiaTheme="minorHAnsi"/>
          <w:sz w:val="28"/>
          <w:lang w:val="en-US" w:eastAsia="en-US"/>
        </w:rPr>
        <w:t>PRO</w:t>
      </w:r>
      <w:r w:rsidR="00E3334A" w:rsidRPr="00E3334A">
        <w:rPr>
          <w:rFonts w:eastAsiaTheme="minorHAnsi"/>
          <w:sz w:val="28"/>
          <w:lang w:eastAsia="en-US"/>
        </w:rPr>
        <w:t xml:space="preserve"> смена», «</w:t>
      </w:r>
      <w:r w:rsidR="00E3334A" w:rsidRPr="00E3334A">
        <w:rPr>
          <w:rFonts w:eastAsiaTheme="minorHAnsi"/>
          <w:sz w:val="28"/>
          <w:lang w:val="en-US" w:eastAsia="en-US"/>
        </w:rPr>
        <w:t>Media</w:t>
      </w:r>
      <w:r w:rsidR="00E3334A" w:rsidRPr="00E3334A">
        <w:rPr>
          <w:rFonts w:eastAsiaTheme="minorHAnsi"/>
          <w:sz w:val="28"/>
          <w:lang w:eastAsia="en-US"/>
        </w:rPr>
        <w:t>Смена».</w:t>
      </w:r>
      <w:proofErr w:type="gramEnd"/>
    </w:p>
    <w:p w:rsidR="00E3334A" w:rsidRPr="00E3334A" w:rsidRDefault="00E3334A" w:rsidP="002371C5">
      <w:pPr>
        <w:tabs>
          <w:tab w:val="left" w:pos="284"/>
          <w:tab w:val="left" w:pos="7590"/>
        </w:tabs>
        <w:ind w:right="-143"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детском оздоровительном лагере «Байлак» первая смена была приурочена Году театра в РФ по профильной смене «Аплодисменты. </w:t>
      </w:r>
      <w:proofErr w:type="gramStart"/>
      <w:r w:rsidRPr="00E3334A"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ART</w:t>
      </w:r>
      <w:r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смена», приуроченная к Году театра.</w:t>
      </w:r>
      <w:proofErr w:type="gramEnd"/>
    </w:p>
    <w:p w:rsidR="00E3334A" w:rsidRPr="00E3334A" w:rsidRDefault="00E75FD7" w:rsidP="002371C5">
      <w:pPr>
        <w:tabs>
          <w:tab w:val="left" w:pos="284"/>
          <w:tab w:val="left" w:pos="7590"/>
        </w:tabs>
        <w:ind w:right="-143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ab/>
      </w:r>
      <w:r w:rsidR="00E3334A"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Работали творческие кружки, проводились спортивные игры, организовывались </w:t>
      </w:r>
      <w:proofErr w:type="spellStart"/>
      <w:r w:rsidR="00E3334A"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квесты</w:t>
      </w:r>
      <w:proofErr w:type="spellEnd"/>
      <w:r w:rsidR="00E3334A"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– тематические игры с этапами, расположенными по всей территории лагеря.</w:t>
      </w:r>
    </w:p>
    <w:p w:rsidR="00E3334A" w:rsidRPr="00E3334A" w:rsidRDefault="00860BA5" w:rsidP="002371C5">
      <w:pPr>
        <w:tabs>
          <w:tab w:val="left" w:pos="284"/>
          <w:tab w:val="left" w:pos="7590"/>
        </w:tabs>
        <w:ind w:right="-143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ab/>
      </w:r>
      <w:r w:rsidR="00E3334A"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Так, 25 июня сотрудниками Центра тувинской культуры проведено выездное культурно-просветительское мероприятие «</w:t>
      </w:r>
      <w:proofErr w:type="spellStart"/>
      <w:r w:rsidR="00E3334A"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Чаңчылдарны</w:t>
      </w:r>
      <w:proofErr w:type="spellEnd"/>
      <w:r w:rsidR="00E3334A"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3334A"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уругларга</w:t>
      </w:r>
      <w:proofErr w:type="spellEnd"/>
      <w:r w:rsidR="00E3334A"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!», концерт-презентацию "Музыкальная культура тувинского народа", игровую программу «Национальные игры». В каждом мероприятии достаточно времени уделяли практической части, где дети могли сами попробовать свои силы как в игре на музыкальных инструментах, так и спортивных и подвижных играх.</w:t>
      </w:r>
    </w:p>
    <w:p w:rsidR="00E3334A" w:rsidRPr="00E3334A" w:rsidRDefault="00E75FD7" w:rsidP="002371C5">
      <w:pPr>
        <w:tabs>
          <w:tab w:val="left" w:pos="284"/>
          <w:tab w:val="left" w:pos="7590"/>
        </w:tabs>
        <w:ind w:right="-143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ab/>
      </w:r>
      <w:r w:rsidR="00E3334A"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26 июля  артисты Государственного театра кукол Республики Тыва показали мастер-класс детям по созданию теневого спектакля. Также провели </w:t>
      </w:r>
      <w:proofErr w:type="spellStart"/>
      <w:r w:rsidR="00E3334A"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профориентационную</w:t>
      </w:r>
      <w:proofErr w:type="spellEnd"/>
      <w:r w:rsidR="00E3334A"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беседу  на тему: «Театр кукол для детей и взрослых".</w:t>
      </w:r>
    </w:p>
    <w:p w:rsidR="00E3334A" w:rsidRPr="00E3334A" w:rsidRDefault="00E3334A" w:rsidP="002371C5">
      <w:pPr>
        <w:tabs>
          <w:tab w:val="left" w:pos="284"/>
          <w:tab w:val="left" w:pos="7590"/>
        </w:tabs>
        <w:ind w:right="-143"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Параллельно проводились мероприятия  по другим направлениям, например, по формированию у детей навыков безопасного поведения и оказания первой помощи пострадавшим. Так совместно со Службой ГО и ЧС проведен День юного спасателя. Доблестными спасателями проведены беседы </w:t>
      </w:r>
      <w:r w:rsidRPr="00E3334A">
        <w:rPr>
          <w:rFonts w:eastAsiaTheme="minorHAnsi" w:cstheme="minorBidi"/>
          <w:sz w:val="28"/>
          <w:szCs w:val="28"/>
          <w:lang w:eastAsia="en-US"/>
        </w:rPr>
        <w:t>"Правила поведения на воде", "Техника оказания первой помощи" и показательное учебно-тренировочное занятие по технике спасения человека на воде.</w:t>
      </w:r>
    </w:p>
    <w:p w:rsidR="00E3334A" w:rsidRPr="00E3334A" w:rsidRDefault="00E75FD7" w:rsidP="002371C5">
      <w:pPr>
        <w:tabs>
          <w:tab w:val="left" w:pos="284"/>
          <w:tab w:val="left" w:pos="7590"/>
        </w:tabs>
        <w:ind w:right="-143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ab/>
      </w:r>
      <w:r w:rsidR="00E3334A"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Во второй смене -  </w:t>
      </w:r>
      <w:proofErr w:type="spellStart"/>
      <w:r w:rsidR="00E3334A"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профориентационная</w:t>
      </w:r>
      <w:proofErr w:type="spellEnd"/>
      <w:r w:rsidR="00E3334A"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смена «ВВЕРХ. </w:t>
      </w:r>
      <w:proofErr w:type="gramStart"/>
      <w:r w:rsidR="00E3334A" w:rsidRPr="00E3334A"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PRO</w:t>
      </w:r>
      <w:r w:rsidR="00E3334A"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смена», приуроченная к Году человека труда в Республике Тыва.</w:t>
      </w:r>
      <w:proofErr w:type="gramEnd"/>
    </w:p>
    <w:p w:rsidR="00E3334A" w:rsidRPr="00E3334A" w:rsidRDefault="00E3334A" w:rsidP="002371C5">
      <w:pPr>
        <w:tabs>
          <w:tab w:val="left" w:pos="284"/>
          <w:tab w:val="left" w:pos="7590"/>
        </w:tabs>
        <w:ind w:right="-143"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Для проведения </w:t>
      </w:r>
      <w:proofErr w:type="spellStart"/>
      <w:r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профориентационных</w:t>
      </w:r>
      <w:proofErr w:type="spellEnd"/>
      <w:r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занятий была оборудована метеоплощадка, на которой установлены </w:t>
      </w:r>
      <w:proofErr w:type="spellStart"/>
      <w:r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метеобудка</w:t>
      </w:r>
      <w:proofErr w:type="spellEnd"/>
      <w:r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(с термометром, для определения температуры в тени, и гигрометр – прибор для определения влажности воздуха); флюгер (направление ветра), ветряной рукав (сила ветра), солнечные часы, </w:t>
      </w:r>
      <w:proofErr w:type="spellStart"/>
      <w:r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осадкомер</w:t>
      </w:r>
      <w:proofErr w:type="spellEnd"/>
      <w:r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(количество, время выпадения, интенсивность осадков), баннеры «Атлас облаков», «Шкала Бофорта» и цветы – «синоптики».</w:t>
      </w:r>
      <w:proofErr w:type="gramEnd"/>
    </w:p>
    <w:p w:rsidR="00E3334A" w:rsidRPr="00E3334A" w:rsidRDefault="00860BA5" w:rsidP="002371C5">
      <w:pPr>
        <w:tabs>
          <w:tab w:val="left" w:pos="284"/>
          <w:tab w:val="left" w:pos="7590"/>
        </w:tabs>
        <w:ind w:right="-143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ab/>
      </w:r>
      <w:r w:rsidR="00E3334A"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Каждое утро дети из дежурного отряда проводят наблюдения за погодой в определенной последовательности с занесением результатов в Дневник погоды и сообщают сводки на утренней линейке. </w:t>
      </w:r>
    </w:p>
    <w:p w:rsidR="00E3334A" w:rsidRPr="00E3334A" w:rsidRDefault="00E3334A" w:rsidP="002371C5">
      <w:pPr>
        <w:tabs>
          <w:tab w:val="left" w:pos="284"/>
          <w:tab w:val="left" w:pos="7590"/>
        </w:tabs>
        <w:ind w:right="-143"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17 июля начальником отдела метеорологических наблюдений Тувинского центра по </w:t>
      </w:r>
      <w:proofErr w:type="spellStart"/>
      <w:r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гидрометерологии</w:t>
      </w:r>
      <w:proofErr w:type="spellEnd"/>
      <w:r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 мониторингу окружающей среды Монгуш Л. Д-Н. на базе метеоплощадки проведен мастер-класс по производству метеорологических наблюдений, составлению прогноза погоды.  Проект направлен на развитие у детей любознательности, внимания, логического мышления, воспитывает представление об универсальной ценности природы и создает благоприятные эмоциональные условия при ознакомлении с родным краем.</w:t>
      </w:r>
    </w:p>
    <w:p w:rsidR="00E3334A" w:rsidRPr="00E3334A" w:rsidRDefault="00E3334A" w:rsidP="002371C5">
      <w:pPr>
        <w:tabs>
          <w:tab w:val="left" w:pos="284"/>
          <w:tab w:val="left" w:pos="7590"/>
        </w:tabs>
        <w:ind w:right="-143"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16 августа 2019 года, работники ГБУ «Тувинской республиканской детской библиотеки имени К.И. Чуковского посетили  детский оздоровительный лагерь «Байлак». Для всех ребятишек была устроена патриотическая </w:t>
      </w:r>
      <w:proofErr w:type="spellStart"/>
      <w:r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квест</w:t>
      </w:r>
      <w:proofErr w:type="spellEnd"/>
      <w:r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-игра «Остров патриотов». </w:t>
      </w:r>
    </w:p>
    <w:p w:rsidR="00E3334A" w:rsidRPr="00E3334A" w:rsidRDefault="00860BA5" w:rsidP="00860BA5">
      <w:pPr>
        <w:tabs>
          <w:tab w:val="left" w:pos="284"/>
          <w:tab w:val="left" w:pos="7590"/>
        </w:tabs>
        <w:ind w:right="-143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3334A" w:rsidRPr="00E3334A">
        <w:rPr>
          <w:rFonts w:eastAsiaTheme="minorHAnsi"/>
          <w:sz w:val="28"/>
          <w:szCs w:val="28"/>
          <w:lang w:eastAsia="en-US"/>
        </w:rPr>
        <w:t xml:space="preserve">Третья лагерная смена </w:t>
      </w:r>
      <w:r w:rsidR="00E3334A"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</w:t>
      </w:r>
      <w:proofErr w:type="spellStart"/>
      <w:proofErr w:type="gramStart"/>
      <w:r w:rsidR="00E3334A"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MEDIA</w:t>
      </w:r>
      <w:proofErr w:type="gramEnd"/>
      <w:r w:rsidR="00E3334A"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смена</w:t>
      </w:r>
      <w:proofErr w:type="spellEnd"/>
      <w:r w:rsidR="00E3334A" w:rsidRPr="00E3334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». </w:t>
      </w:r>
      <w:r w:rsidR="00E3334A" w:rsidRPr="00E3334A">
        <w:rPr>
          <w:rFonts w:eastAsiaTheme="minorHAnsi"/>
          <w:sz w:val="28"/>
          <w:szCs w:val="28"/>
          <w:lang w:eastAsia="en-US"/>
        </w:rPr>
        <w:t xml:space="preserve"> </w:t>
      </w:r>
      <w:r w:rsidR="00E3334A" w:rsidRPr="00E3334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Для реализации программы были использованы различные формы работы с детьми: конкурсы, выставки, коллективно-творческие дела, профилактические мероприятия по безопасности, культурно-досуговые и физкультурно-оздоровительные мероприятия, соревнования, творческие мастерские, постановка проблемных ситуаций, фото и видеорепортажи, тренинги, творческие работы и многое другое. </w:t>
      </w:r>
    </w:p>
    <w:p w:rsidR="00523F24" w:rsidRDefault="00E75FD7" w:rsidP="00523F24">
      <w:pPr>
        <w:pStyle w:val="a6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523F24" w:rsidRPr="001113AD">
        <w:rPr>
          <w:b/>
          <w:sz w:val="28"/>
          <w:szCs w:val="28"/>
        </w:rPr>
        <w:t>Проблемные вопросы детской оздоровительной кампании</w:t>
      </w:r>
    </w:p>
    <w:p w:rsidR="00523F24" w:rsidRPr="00A33B3F" w:rsidRDefault="00523F24" w:rsidP="00523F24">
      <w:pPr>
        <w:pStyle w:val="a6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3B3F">
        <w:rPr>
          <w:sz w:val="28"/>
          <w:szCs w:val="28"/>
        </w:rPr>
        <w:t>Перевозка детей к местам отдыха и обратно остается одной из острых проблем оздоровительной кампании. В республике отмечается нехватка транспортных сре</w:t>
      </w:r>
      <w:proofErr w:type="gramStart"/>
      <w:r w:rsidRPr="00A33B3F">
        <w:rPr>
          <w:sz w:val="28"/>
          <w:szCs w:val="28"/>
        </w:rPr>
        <w:t>дств дл</w:t>
      </w:r>
      <w:proofErr w:type="gramEnd"/>
      <w:r w:rsidRPr="00A33B3F">
        <w:rPr>
          <w:sz w:val="28"/>
          <w:szCs w:val="28"/>
        </w:rPr>
        <w:t>я организованной перевозки групп детей, отвечающих требованиям безопасности в соответствии с действующим законодательством. В электронных аукционах по данному виду услуги выступает только один поставщик</w:t>
      </w:r>
      <w:r>
        <w:rPr>
          <w:sz w:val="28"/>
          <w:szCs w:val="28"/>
        </w:rPr>
        <w:t xml:space="preserve">. </w:t>
      </w:r>
      <w:r w:rsidRPr="00A33B3F">
        <w:rPr>
          <w:sz w:val="28"/>
          <w:szCs w:val="28"/>
        </w:rPr>
        <w:t xml:space="preserve"> </w:t>
      </w:r>
    </w:p>
    <w:p w:rsidR="00523F24" w:rsidRPr="00A33B3F" w:rsidRDefault="00523F24" w:rsidP="00523F24">
      <w:pPr>
        <w:pStyle w:val="a6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 w:rsidRPr="00A33B3F">
        <w:rPr>
          <w:sz w:val="28"/>
          <w:szCs w:val="28"/>
        </w:rPr>
        <w:tab/>
        <w:t xml:space="preserve">Также, необходимо проведение капитального ремонта автодорог к загородным оздоровительным лагерям. Нынешнее состояние дорог является </w:t>
      </w:r>
      <w:proofErr w:type="gramStart"/>
      <w:r w:rsidRPr="00A33B3F">
        <w:rPr>
          <w:sz w:val="28"/>
          <w:szCs w:val="28"/>
        </w:rPr>
        <w:t>крайне непригодным</w:t>
      </w:r>
      <w:proofErr w:type="gramEnd"/>
      <w:r w:rsidRPr="00A33B3F">
        <w:rPr>
          <w:sz w:val="28"/>
          <w:szCs w:val="28"/>
        </w:rPr>
        <w:t xml:space="preserve"> для крупногабаритных автобусов, что отражается на техническом состоянии транспортных средств. Плохое состояние дорог является одним из оснований отказа в предоставлении услуги по перевозке поставщиками услуг. </w:t>
      </w:r>
    </w:p>
    <w:p w:rsidR="00523F24" w:rsidRPr="00A33B3F" w:rsidRDefault="00523F24" w:rsidP="00523F24">
      <w:pPr>
        <w:pStyle w:val="a6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 w:rsidRPr="00A33B3F">
        <w:rPr>
          <w:sz w:val="28"/>
          <w:szCs w:val="28"/>
        </w:rPr>
        <w:tab/>
        <w:t>По условиям государственного  контракта автобусы доставляют детей только по маршруту «Кызыл-Чагытай-Кызыл». Открытым остается вопрос перевозки детей с муниципальных образований до г</w:t>
      </w:r>
      <w:proofErr w:type="gramStart"/>
      <w:r w:rsidRPr="00A33B3F">
        <w:rPr>
          <w:sz w:val="28"/>
          <w:szCs w:val="28"/>
        </w:rPr>
        <w:t>.К</w:t>
      </w:r>
      <w:proofErr w:type="gramEnd"/>
      <w:r w:rsidRPr="00A33B3F">
        <w:rPr>
          <w:sz w:val="28"/>
          <w:szCs w:val="28"/>
        </w:rPr>
        <w:t xml:space="preserve">ызыла. </w:t>
      </w:r>
    </w:p>
    <w:p w:rsidR="00523F24" w:rsidRPr="0074097A" w:rsidRDefault="00523F24" w:rsidP="00523F24">
      <w:pPr>
        <w:pStyle w:val="a6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 w:rsidRPr="00A33B3F">
        <w:rPr>
          <w:sz w:val="28"/>
          <w:szCs w:val="28"/>
        </w:rPr>
        <w:tab/>
        <w:t xml:space="preserve">Для обеспечения безопасной перевозки детей по данному маршруту необходимо оснащение 18 транспортных средств подведомственных учреждений </w:t>
      </w:r>
      <w:r>
        <w:rPr>
          <w:sz w:val="28"/>
          <w:szCs w:val="28"/>
        </w:rPr>
        <w:t xml:space="preserve">Министерства </w:t>
      </w:r>
      <w:proofErr w:type="spellStart"/>
      <w:r>
        <w:rPr>
          <w:sz w:val="28"/>
          <w:szCs w:val="28"/>
        </w:rPr>
        <w:t>тахографом</w:t>
      </w:r>
      <w:proofErr w:type="spellEnd"/>
      <w:r>
        <w:rPr>
          <w:sz w:val="28"/>
          <w:szCs w:val="28"/>
        </w:rPr>
        <w:t xml:space="preserve"> и системой </w:t>
      </w:r>
      <w:proofErr w:type="spellStart"/>
      <w:r>
        <w:rPr>
          <w:sz w:val="28"/>
          <w:szCs w:val="28"/>
        </w:rPr>
        <w:t>глонасс</w:t>
      </w:r>
      <w:proofErr w:type="spellEnd"/>
      <w:r>
        <w:rPr>
          <w:sz w:val="28"/>
          <w:szCs w:val="28"/>
        </w:rPr>
        <w:t xml:space="preserve">. </w:t>
      </w:r>
      <w:r w:rsidRPr="00A33B3F">
        <w:rPr>
          <w:sz w:val="28"/>
          <w:szCs w:val="28"/>
        </w:rPr>
        <w:t xml:space="preserve"> </w:t>
      </w:r>
    </w:p>
    <w:p w:rsidR="00523F24" w:rsidRPr="00A33B3F" w:rsidRDefault="00523F24" w:rsidP="00523F24">
      <w:pPr>
        <w:pStyle w:val="a6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61BC">
        <w:rPr>
          <w:sz w:val="28"/>
          <w:szCs w:val="28"/>
        </w:rPr>
        <w:t xml:space="preserve"> </w:t>
      </w:r>
      <w:r w:rsidRPr="00A33B3F">
        <w:rPr>
          <w:sz w:val="28"/>
          <w:szCs w:val="28"/>
        </w:rPr>
        <w:t xml:space="preserve">Проблемным остается вопрос оздоровления детей, не привитых против клещевого энцефалита по тем или иным причинам (недостаточное обеспечение вакцинами население, отсутствие вакцин в аптеках, упущение срока прививки, медицинский отвод, отказ родителя). </w:t>
      </w:r>
    </w:p>
    <w:p w:rsidR="00523F24" w:rsidRDefault="00523F24" w:rsidP="009D5385">
      <w:pPr>
        <w:pStyle w:val="a6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 w:rsidRPr="00A33B3F">
        <w:rPr>
          <w:sz w:val="28"/>
          <w:szCs w:val="28"/>
        </w:rPr>
        <w:tab/>
        <w:t xml:space="preserve"> На основании </w:t>
      </w:r>
      <w:proofErr w:type="gramStart"/>
      <w:r w:rsidRPr="00A33B3F">
        <w:rPr>
          <w:sz w:val="28"/>
          <w:szCs w:val="28"/>
        </w:rPr>
        <w:t>вышеизложенного</w:t>
      </w:r>
      <w:proofErr w:type="gramEnd"/>
      <w:r w:rsidRPr="00A33B3F">
        <w:rPr>
          <w:sz w:val="28"/>
          <w:szCs w:val="28"/>
        </w:rPr>
        <w:t>, просим:</w:t>
      </w:r>
    </w:p>
    <w:p w:rsidR="00523F24" w:rsidRPr="00A33B3F" w:rsidRDefault="00523F24" w:rsidP="00523F24">
      <w:pPr>
        <w:ind w:firstLine="708"/>
        <w:jc w:val="both"/>
        <w:rPr>
          <w:sz w:val="28"/>
          <w:szCs w:val="28"/>
        </w:rPr>
      </w:pPr>
    </w:p>
    <w:p w:rsidR="00523F24" w:rsidRPr="00A33B3F" w:rsidRDefault="00523F24" w:rsidP="00523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A33B3F">
        <w:rPr>
          <w:sz w:val="28"/>
          <w:szCs w:val="28"/>
        </w:rPr>
        <w:t xml:space="preserve">оручить Министерству финансов Республики Тыва </w:t>
      </w:r>
      <w:r>
        <w:rPr>
          <w:sz w:val="28"/>
          <w:szCs w:val="28"/>
        </w:rPr>
        <w:t>при рассмотрении проекта бюджета республики на 2020 год учитывать вышеизложенные потребности детской оздоровительной кампании детей, находящих</w:t>
      </w:r>
      <w:r w:rsidR="0080739C">
        <w:rPr>
          <w:sz w:val="28"/>
          <w:szCs w:val="28"/>
        </w:rPr>
        <w:t>ся в трудной жизненной ситуации.</w:t>
      </w:r>
    </w:p>
    <w:p w:rsidR="00523F24" w:rsidRPr="00E3334A" w:rsidRDefault="00523F24" w:rsidP="00523F24">
      <w:pPr>
        <w:tabs>
          <w:tab w:val="left" w:pos="284"/>
          <w:tab w:val="left" w:pos="7590"/>
        </w:tabs>
        <w:ind w:left="-567" w:right="-143" w:firstLine="567"/>
        <w:jc w:val="both"/>
        <w:rPr>
          <w:sz w:val="28"/>
          <w:szCs w:val="28"/>
        </w:rPr>
      </w:pPr>
    </w:p>
    <w:p w:rsidR="001C1C73" w:rsidRDefault="001C1C73" w:rsidP="001C1C73">
      <w:pPr>
        <w:ind w:firstLine="709"/>
        <w:jc w:val="both"/>
        <w:rPr>
          <w:sz w:val="28"/>
          <w:szCs w:val="28"/>
        </w:rPr>
      </w:pPr>
      <w:r w:rsidRPr="00B52CF0">
        <w:rPr>
          <w:sz w:val="28"/>
          <w:szCs w:val="28"/>
        </w:rPr>
        <w:t xml:space="preserve">Подводя итог, необходимо сделать вывод о том, что </w:t>
      </w:r>
      <w:proofErr w:type="gramStart"/>
      <w:r w:rsidR="00140746">
        <w:rPr>
          <w:sz w:val="28"/>
          <w:szCs w:val="28"/>
        </w:rPr>
        <w:t xml:space="preserve">основные </w:t>
      </w:r>
      <w:r w:rsidRPr="00B52CF0">
        <w:rPr>
          <w:sz w:val="28"/>
          <w:szCs w:val="28"/>
        </w:rPr>
        <w:t xml:space="preserve">задачи, поставленные перед </w:t>
      </w:r>
      <w:r w:rsidR="00E3334A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</w:t>
      </w:r>
      <w:r w:rsidRPr="00B52CF0">
        <w:rPr>
          <w:sz w:val="28"/>
          <w:szCs w:val="28"/>
        </w:rPr>
        <w:t>по организации летнего отдыха</w:t>
      </w:r>
      <w:r>
        <w:rPr>
          <w:sz w:val="28"/>
          <w:szCs w:val="28"/>
        </w:rPr>
        <w:t xml:space="preserve"> </w:t>
      </w:r>
      <w:r w:rsidRPr="00B52CF0">
        <w:rPr>
          <w:sz w:val="28"/>
          <w:szCs w:val="28"/>
        </w:rPr>
        <w:t>выполнены</w:t>
      </w:r>
      <w:proofErr w:type="gramEnd"/>
      <w:r w:rsidRPr="00B52C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D3658" w:rsidRDefault="00FD3658" w:rsidP="001C1C73">
      <w:pPr>
        <w:ind w:firstLine="709"/>
        <w:jc w:val="both"/>
        <w:rPr>
          <w:sz w:val="28"/>
          <w:szCs w:val="28"/>
        </w:rPr>
      </w:pPr>
    </w:p>
    <w:p w:rsidR="001C1C73" w:rsidRPr="001E577A" w:rsidRDefault="001C1C73" w:rsidP="005D1387">
      <w:pPr>
        <w:ind w:firstLine="708"/>
        <w:jc w:val="both"/>
        <w:rPr>
          <w:sz w:val="28"/>
        </w:rPr>
      </w:pPr>
    </w:p>
    <w:sectPr w:rsidR="001C1C73" w:rsidRPr="001E577A" w:rsidSect="00C97091">
      <w:pgSz w:w="11907" w:h="16840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2F" w:rsidRDefault="00A60D2F" w:rsidP="00294923">
      <w:r>
        <w:separator/>
      </w:r>
    </w:p>
  </w:endnote>
  <w:endnote w:type="continuationSeparator" w:id="0">
    <w:p w:rsidR="00A60D2F" w:rsidRDefault="00A60D2F" w:rsidP="0029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2F" w:rsidRDefault="00A60D2F" w:rsidP="00294923">
      <w:r>
        <w:separator/>
      </w:r>
    </w:p>
  </w:footnote>
  <w:footnote w:type="continuationSeparator" w:id="0">
    <w:p w:rsidR="00A60D2F" w:rsidRDefault="00A60D2F" w:rsidP="00294923">
      <w:r>
        <w:continuationSeparator/>
      </w:r>
    </w:p>
  </w:footnote>
  <w:footnote w:id="1">
    <w:p w:rsidR="002F7058" w:rsidRPr="00E91A38" w:rsidRDefault="002F7058" w:rsidP="00294923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 w:rsidRPr="00E91A38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E91A3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E91A38">
        <w:rPr>
          <w:rFonts w:ascii="Times New Roman" w:hAnsi="Times New Roman" w:cs="Times New Roman"/>
          <w:sz w:val="16"/>
          <w:szCs w:val="16"/>
          <w:lang w:bidi="he-IL"/>
        </w:rPr>
        <w:t xml:space="preserve">подпрограмма 2 «Организация отдыха и оздоровления детей, находящихся в трудной жизненной ситуации, на 2017-2020 годы» государственной программы «Социальная защита семьи и детей, на 2017-2020 годы», утвержденной постановлением Правительства Республики Тыва от 17.11.2016 г. № 480, в целях проведения отдыха и досуга детей издан ведомственный </w:t>
      </w:r>
      <w:r w:rsidRPr="00E91A38">
        <w:rPr>
          <w:rFonts w:ascii="Times New Roman" w:hAnsi="Times New Roman" w:cs="Times New Roman"/>
          <w:sz w:val="16"/>
          <w:szCs w:val="16"/>
        </w:rPr>
        <w:t>приказ от 21 февраля 2019 года №31-ОД «</w:t>
      </w:r>
      <w:r w:rsidRPr="00E91A38">
        <w:rPr>
          <w:rStyle w:val="4"/>
          <w:rFonts w:eastAsiaTheme="minorEastAsia"/>
          <w:b w:val="0"/>
          <w:sz w:val="16"/>
          <w:szCs w:val="16"/>
        </w:rPr>
        <w:t>Об утверждении реестра организаций отдыха и оздоровления детей и распределения</w:t>
      </w:r>
      <w:proofErr w:type="gramEnd"/>
      <w:r w:rsidRPr="00E91A38">
        <w:rPr>
          <w:rStyle w:val="4"/>
          <w:rFonts w:eastAsiaTheme="minorEastAsia"/>
          <w:b w:val="0"/>
          <w:sz w:val="16"/>
          <w:szCs w:val="16"/>
        </w:rPr>
        <w:t xml:space="preserve"> субсидий из республиканского бюджета на проведение оздоровительной кампании детей, находящихся в трудной жизненной ситуации на 2019 год</w:t>
      </w:r>
      <w:r w:rsidRPr="00E91A38">
        <w:rPr>
          <w:rFonts w:ascii="Times New Roman" w:hAnsi="Times New Roman" w:cs="Times New Roman"/>
          <w:b/>
          <w:sz w:val="16"/>
          <w:szCs w:val="16"/>
        </w:rPr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018D3"/>
    <w:multiLevelType w:val="hybridMultilevel"/>
    <w:tmpl w:val="E1CA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E592F"/>
    <w:multiLevelType w:val="hybridMultilevel"/>
    <w:tmpl w:val="FB84A2BE"/>
    <w:lvl w:ilvl="0" w:tplc="0419000F">
      <w:start w:val="1"/>
      <w:numFmt w:val="decimal"/>
      <w:lvlText w:val="%1."/>
      <w:lvlJc w:val="left"/>
      <w:pPr>
        <w:ind w:left="827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8994" w:hanging="360"/>
      </w:pPr>
    </w:lvl>
    <w:lvl w:ilvl="2" w:tplc="0419001B" w:tentative="1">
      <w:start w:val="1"/>
      <w:numFmt w:val="lowerRoman"/>
      <w:lvlText w:val="%3."/>
      <w:lvlJc w:val="right"/>
      <w:pPr>
        <w:ind w:left="9714" w:hanging="180"/>
      </w:pPr>
    </w:lvl>
    <w:lvl w:ilvl="3" w:tplc="0419000F" w:tentative="1">
      <w:start w:val="1"/>
      <w:numFmt w:val="decimal"/>
      <w:lvlText w:val="%4."/>
      <w:lvlJc w:val="left"/>
      <w:pPr>
        <w:ind w:left="10434" w:hanging="360"/>
      </w:pPr>
    </w:lvl>
    <w:lvl w:ilvl="4" w:tplc="04190019" w:tentative="1">
      <w:start w:val="1"/>
      <w:numFmt w:val="lowerLetter"/>
      <w:lvlText w:val="%5."/>
      <w:lvlJc w:val="left"/>
      <w:pPr>
        <w:ind w:left="11154" w:hanging="360"/>
      </w:pPr>
    </w:lvl>
    <w:lvl w:ilvl="5" w:tplc="0419001B" w:tentative="1">
      <w:start w:val="1"/>
      <w:numFmt w:val="lowerRoman"/>
      <w:lvlText w:val="%6."/>
      <w:lvlJc w:val="right"/>
      <w:pPr>
        <w:ind w:left="11874" w:hanging="180"/>
      </w:pPr>
    </w:lvl>
    <w:lvl w:ilvl="6" w:tplc="0419000F" w:tentative="1">
      <w:start w:val="1"/>
      <w:numFmt w:val="decimal"/>
      <w:lvlText w:val="%7."/>
      <w:lvlJc w:val="left"/>
      <w:pPr>
        <w:ind w:left="12594" w:hanging="360"/>
      </w:pPr>
    </w:lvl>
    <w:lvl w:ilvl="7" w:tplc="04190019" w:tentative="1">
      <w:start w:val="1"/>
      <w:numFmt w:val="lowerLetter"/>
      <w:lvlText w:val="%8."/>
      <w:lvlJc w:val="left"/>
      <w:pPr>
        <w:ind w:left="13314" w:hanging="360"/>
      </w:pPr>
    </w:lvl>
    <w:lvl w:ilvl="8" w:tplc="0419001B" w:tentative="1">
      <w:start w:val="1"/>
      <w:numFmt w:val="lowerRoman"/>
      <w:lvlText w:val="%9."/>
      <w:lvlJc w:val="right"/>
      <w:pPr>
        <w:ind w:left="140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5C"/>
    <w:rsid w:val="00046A13"/>
    <w:rsid w:val="0005126D"/>
    <w:rsid w:val="0005669C"/>
    <w:rsid w:val="00064E60"/>
    <w:rsid w:val="00070CF8"/>
    <w:rsid w:val="00097C92"/>
    <w:rsid w:val="000A2CD4"/>
    <w:rsid w:val="000C4BB6"/>
    <w:rsid w:val="000C5158"/>
    <w:rsid w:val="000E6304"/>
    <w:rsid w:val="000F473D"/>
    <w:rsid w:val="001113AD"/>
    <w:rsid w:val="00140746"/>
    <w:rsid w:val="00170644"/>
    <w:rsid w:val="001C1C73"/>
    <w:rsid w:val="001D42BD"/>
    <w:rsid w:val="001D564F"/>
    <w:rsid w:val="001D610A"/>
    <w:rsid w:val="001D6C5F"/>
    <w:rsid w:val="001F51FD"/>
    <w:rsid w:val="00201081"/>
    <w:rsid w:val="00203BF1"/>
    <w:rsid w:val="002072F6"/>
    <w:rsid w:val="00220800"/>
    <w:rsid w:val="002371C5"/>
    <w:rsid w:val="002431DB"/>
    <w:rsid w:val="002516A9"/>
    <w:rsid w:val="002766CD"/>
    <w:rsid w:val="00282F75"/>
    <w:rsid w:val="0028540D"/>
    <w:rsid w:val="002900E4"/>
    <w:rsid w:val="00294923"/>
    <w:rsid w:val="002A4E4B"/>
    <w:rsid w:val="002D492A"/>
    <w:rsid w:val="002F7058"/>
    <w:rsid w:val="003109D6"/>
    <w:rsid w:val="003304A6"/>
    <w:rsid w:val="003708D2"/>
    <w:rsid w:val="00385216"/>
    <w:rsid w:val="003C6D46"/>
    <w:rsid w:val="003C7910"/>
    <w:rsid w:val="003C799F"/>
    <w:rsid w:val="003D6B00"/>
    <w:rsid w:val="00461B38"/>
    <w:rsid w:val="00474F69"/>
    <w:rsid w:val="00480B64"/>
    <w:rsid w:val="00493E0A"/>
    <w:rsid w:val="004A5AC5"/>
    <w:rsid w:val="004B0DF0"/>
    <w:rsid w:val="004B4ADE"/>
    <w:rsid w:val="004D433A"/>
    <w:rsid w:val="005025AE"/>
    <w:rsid w:val="00503676"/>
    <w:rsid w:val="00504579"/>
    <w:rsid w:val="00523F24"/>
    <w:rsid w:val="0053634A"/>
    <w:rsid w:val="00540DFD"/>
    <w:rsid w:val="00543C3F"/>
    <w:rsid w:val="00547E03"/>
    <w:rsid w:val="00550AA3"/>
    <w:rsid w:val="0055229F"/>
    <w:rsid w:val="00595EC9"/>
    <w:rsid w:val="005B288E"/>
    <w:rsid w:val="005B453B"/>
    <w:rsid w:val="005B55B6"/>
    <w:rsid w:val="005B7ED0"/>
    <w:rsid w:val="005C67EF"/>
    <w:rsid w:val="005D1387"/>
    <w:rsid w:val="005D2738"/>
    <w:rsid w:val="005D35CB"/>
    <w:rsid w:val="005F0E0E"/>
    <w:rsid w:val="005F35E4"/>
    <w:rsid w:val="005F4FCE"/>
    <w:rsid w:val="005F6878"/>
    <w:rsid w:val="00600E1B"/>
    <w:rsid w:val="00623B0D"/>
    <w:rsid w:val="0064306D"/>
    <w:rsid w:val="006665B4"/>
    <w:rsid w:val="00682651"/>
    <w:rsid w:val="006B601A"/>
    <w:rsid w:val="006E1F94"/>
    <w:rsid w:val="006F1E09"/>
    <w:rsid w:val="006F518F"/>
    <w:rsid w:val="007349D2"/>
    <w:rsid w:val="00735D69"/>
    <w:rsid w:val="00745A9D"/>
    <w:rsid w:val="0075261D"/>
    <w:rsid w:val="00785295"/>
    <w:rsid w:val="00786CE8"/>
    <w:rsid w:val="007C04B6"/>
    <w:rsid w:val="007E28B4"/>
    <w:rsid w:val="007F3906"/>
    <w:rsid w:val="007F3DE7"/>
    <w:rsid w:val="00806DF8"/>
    <w:rsid w:val="0080739C"/>
    <w:rsid w:val="00807C42"/>
    <w:rsid w:val="00807E41"/>
    <w:rsid w:val="00810C14"/>
    <w:rsid w:val="00834B8C"/>
    <w:rsid w:val="00844B4E"/>
    <w:rsid w:val="00860BA5"/>
    <w:rsid w:val="0086395C"/>
    <w:rsid w:val="00864B3B"/>
    <w:rsid w:val="008746EF"/>
    <w:rsid w:val="008829D0"/>
    <w:rsid w:val="00890824"/>
    <w:rsid w:val="008B68B2"/>
    <w:rsid w:val="008C0FEF"/>
    <w:rsid w:val="009361EC"/>
    <w:rsid w:val="00963188"/>
    <w:rsid w:val="00973450"/>
    <w:rsid w:val="009914C5"/>
    <w:rsid w:val="009963D1"/>
    <w:rsid w:val="009D5385"/>
    <w:rsid w:val="009E19D6"/>
    <w:rsid w:val="009E1CC7"/>
    <w:rsid w:val="00A25C7E"/>
    <w:rsid w:val="00A40DE4"/>
    <w:rsid w:val="00A54FA6"/>
    <w:rsid w:val="00A60D2F"/>
    <w:rsid w:val="00A72F8C"/>
    <w:rsid w:val="00A84CF8"/>
    <w:rsid w:val="00A84F6A"/>
    <w:rsid w:val="00A86A5A"/>
    <w:rsid w:val="00A97BE0"/>
    <w:rsid w:val="00AA5E94"/>
    <w:rsid w:val="00B031BB"/>
    <w:rsid w:val="00B15625"/>
    <w:rsid w:val="00B242CB"/>
    <w:rsid w:val="00B2507A"/>
    <w:rsid w:val="00B3577E"/>
    <w:rsid w:val="00B53DB3"/>
    <w:rsid w:val="00B57D64"/>
    <w:rsid w:val="00BF7600"/>
    <w:rsid w:val="00C00258"/>
    <w:rsid w:val="00C03B73"/>
    <w:rsid w:val="00C26DED"/>
    <w:rsid w:val="00C33CD7"/>
    <w:rsid w:val="00C42845"/>
    <w:rsid w:val="00C55F81"/>
    <w:rsid w:val="00C70204"/>
    <w:rsid w:val="00C836C4"/>
    <w:rsid w:val="00C97091"/>
    <w:rsid w:val="00CA0363"/>
    <w:rsid w:val="00CA4982"/>
    <w:rsid w:val="00CA77C5"/>
    <w:rsid w:val="00CB1E5A"/>
    <w:rsid w:val="00CE13DE"/>
    <w:rsid w:val="00D00F5F"/>
    <w:rsid w:val="00D05B06"/>
    <w:rsid w:val="00D07B50"/>
    <w:rsid w:val="00D378A5"/>
    <w:rsid w:val="00D5100C"/>
    <w:rsid w:val="00D52DA6"/>
    <w:rsid w:val="00D54013"/>
    <w:rsid w:val="00D8792C"/>
    <w:rsid w:val="00DA1BC0"/>
    <w:rsid w:val="00DE41E9"/>
    <w:rsid w:val="00E3334A"/>
    <w:rsid w:val="00E75FD7"/>
    <w:rsid w:val="00E76079"/>
    <w:rsid w:val="00E93B84"/>
    <w:rsid w:val="00E93EEB"/>
    <w:rsid w:val="00EB2014"/>
    <w:rsid w:val="00EC68FE"/>
    <w:rsid w:val="00ED7C15"/>
    <w:rsid w:val="00EE26AB"/>
    <w:rsid w:val="00EF372D"/>
    <w:rsid w:val="00F06240"/>
    <w:rsid w:val="00F2184D"/>
    <w:rsid w:val="00F255F8"/>
    <w:rsid w:val="00F27FE9"/>
    <w:rsid w:val="00F40244"/>
    <w:rsid w:val="00F5362F"/>
    <w:rsid w:val="00F623EE"/>
    <w:rsid w:val="00F741D2"/>
    <w:rsid w:val="00F757D1"/>
    <w:rsid w:val="00F82091"/>
    <w:rsid w:val="00F87909"/>
    <w:rsid w:val="00FB485C"/>
    <w:rsid w:val="00FD3658"/>
    <w:rsid w:val="00F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B48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FB485C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E4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834B8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34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8746EF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5"/>
    <w:uiPriority w:val="59"/>
    <w:rsid w:val="002D49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D49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294923"/>
    <w:rPr>
      <w:rFonts w:asciiTheme="minorHAnsi" w:eastAsiaTheme="minorEastAsia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94923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294923"/>
    <w:rPr>
      <w:vertAlign w:val="superscript"/>
    </w:rPr>
  </w:style>
  <w:style w:type="character" w:customStyle="1" w:styleId="4">
    <w:name w:val="Основной текст (4)"/>
    <w:basedOn w:val="a0"/>
    <w:rsid w:val="002949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9D53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D53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D53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D53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B48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FB485C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E4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834B8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34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8746EF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5"/>
    <w:uiPriority w:val="59"/>
    <w:rsid w:val="002D49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D49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294923"/>
    <w:rPr>
      <w:rFonts w:asciiTheme="minorHAnsi" w:eastAsiaTheme="minorEastAsia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94923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294923"/>
    <w:rPr>
      <w:vertAlign w:val="superscript"/>
    </w:rPr>
  </w:style>
  <w:style w:type="character" w:customStyle="1" w:styleId="4">
    <w:name w:val="Основной текст (4)"/>
    <w:basedOn w:val="a0"/>
    <w:rsid w:val="002949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9D53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D53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D53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D53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868DE-CE38-42B1-A011-ACAA2199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3362</Words>
  <Characters>19165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2019-08-27T05:29:00Z</cp:lastPrinted>
  <dcterms:created xsi:type="dcterms:W3CDTF">2019-12-19T03:43:00Z</dcterms:created>
  <dcterms:modified xsi:type="dcterms:W3CDTF">2019-12-19T03:43:00Z</dcterms:modified>
</cp:coreProperties>
</file>